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124F" w:rsidRDefault="00E8650A" w:rsidP="00B75456">
      <w:pPr>
        <w:snapToGrid w:val="0"/>
        <w:ind w:left="3540" w:firstLine="42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Приложение </w:t>
      </w:r>
    </w:p>
    <w:p w:rsidR="00E8650A" w:rsidRDefault="0006124F" w:rsidP="00B75456">
      <w:pPr>
        <w:snapToGrid w:val="0"/>
        <w:ind w:left="3540" w:firstLine="14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 </w:t>
      </w:r>
      <w:r w:rsidR="00E8650A">
        <w:rPr>
          <w:rFonts w:ascii="Arial" w:eastAsia="Arial" w:hAnsi="Arial" w:cs="Arial"/>
        </w:rPr>
        <w:t xml:space="preserve">решению Ливенского </w:t>
      </w:r>
      <w:proofErr w:type="gramStart"/>
      <w:r w:rsidR="00E8650A">
        <w:rPr>
          <w:rFonts w:ascii="Arial" w:eastAsia="Arial" w:hAnsi="Arial" w:cs="Arial"/>
        </w:rPr>
        <w:t>районного</w:t>
      </w:r>
      <w:proofErr w:type="gramEnd"/>
    </w:p>
    <w:p w:rsidR="00E8650A" w:rsidRDefault="00E8650A">
      <w:pPr>
        <w:snapToGrid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Совета народных депутатов</w:t>
      </w:r>
    </w:p>
    <w:p w:rsidR="00E8650A" w:rsidRPr="00E417F6" w:rsidRDefault="00E8650A">
      <w:pPr>
        <w:snapToGrid w:val="0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E417F6">
        <w:rPr>
          <w:rFonts w:ascii="Arial" w:eastAsia="Arial" w:hAnsi="Arial" w:cs="Arial"/>
        </w:rPr>
        <w:t>о</w:t>
      </w:r>
      <w:r>
        <w:rPr>
          <w:rFonts w:ascii="Arial" w:eastAsia="Arial" w:hAnsi="Arial" w:cs="Arial"/>
        </w:rPr>
        <w:t>т</w:t>
      </w:r>
      <w:r w:rsidR="00E417F6">
        <w:rPr>
          <w:rFonts w:ascii="Arial" w:eastAsia="Arial" w:hAnsi="Arial" w:cs="Arial"/>
        </w:rPr>
        <w:t xml:space="preserve"> </w:t>
      </w:r>
      <w:r w:rsidR="001214AB" w:rsidRPr="0006124F">
        <w:rPr>
          <w:rFonts w:ascii="Arial" w:eastAsia="Arial" w:hAnsi="Arial" w:cs="Arial"/>
        </w:rPr>
        <w:t>___________</w:t>
      </w:r>
      <w:r w:rsidR="0016372D">
        <w:rPr>
          <w:rFonts w:ascii="Arial" w:eastAsia="Arial" w:hAnsi="Arial" w:cs="Arial"/>
        </w:rPr>
        <w:t xml:space="preserve"> </w:t>
      </w:r>
      <w:r w:rsidRPr="0006124F">
        <w:rPr>
          <w:rFonts w:ascii="Arial" w:eastAsia="Arial" w:hAnsi="Arial" w:cs="Arial"/>
        </w:rPr>
        <w:t>года</w:t>
      </w:r>
      <w:r>
        <w:rPr>
          <w:rFonts w:ascii="Arial" w:eastAsia="Arial" w:hAnsi="Arial" w:cs="Arial"/>
        </w:rPr>
        <w:t xml:space="preserve"> №</w:t>
      </w:r>
      <w:r w:rsidR="00B75456">
        <w:rPr>
          <w:rFonts w:ascii="Arial" w:eastAsia="Arial" w:hAnsi="Arial" w:cs="Arial"/>
          <w:u w:val="single"/>
        </w:rPr>
        <w:t>____</w:t>
      </w:r>
    </w:p>
    <w:p w:rsidR="00E8650A" w:rsidRDefault="00E8650A">
      <w:pPr>
        <w:snapToGrid w:val="0"/>
        <w:jc w:val="center"/>
        <w:rPr>
          <w:rFonts w:ascii="Arial" w:eastAsia="Arial" w:hAnsi="Arial" w:cs="Arial"/>
        </w:rPr>
      </w:pPr>
    </w:p>
    <w:p w:rsidR="004B5CE1" w:rsidRDefault="004B5CE1">
      <w:pPr>
        <w:jc w:val="center"/>
        <w:rPr>
          <w:rFonts w:ascii="Arial" w:hAnsi="Arial" w:cs="Arial"/>
          <w:caps/>
        </w:rPr>
      </w:pPr>
    </w:p>
    <w:p w:rsidR="00E8650A" w:rsidRDefault="000F4E83">
      <w:pPr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caps/>
        </w:rPr>
        <w:t>Соглашение</w:t>
      </w:r>
    </w:p>
    <w:p w:rsidR="00C32A36" w:rsidRDefault="00E8650A">
      <w:pPr>
        <w:shd w:val="clear" w:color="auto" w:fill="FFFFFF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Cs/>
          <w:spacing w:val="-1"/>
        </w:rPr>
        <w:t xml:space="preserve">между администрацией Ливенского района Орловской области и администрацией </w:t>
      </w:r>
      <w:r w:rsidR="00244583">
        <w:rPr>
          <w:rFonts w:ascii="Arial" w:hAnsi="Arial" w:cs="Arial"/>
          <w:bCs/>
          <w:spacing w:val="-1"/>
        </w:rPr>
        <w:t>Сергиевского</w:t>
      </w:r>
      <w:r>
        <w:rPr>
          <w:rFonts w:ascii="Arial" w:hAnsi="Arial" w:cs="Arial"/>
          <w:bCs/>
          <w:spacing w:val="-1"/>
        </w:rPr>
        <w:t xml:space="preserve"> сельского поселения Ливенского района Орловской области по  </w:t>
      </w:r>
      <w:r w:rsidR="00CA32C7" w:rsidRPr="006C067F">
        <w:rPr>
          <w:rFonts w:ascii="Arial" w:hAnsi="Arial" w:cs="Arial"/>
        </w:rPr>
        <w:t xml:space="preserve">передаче </w:t>
      </w:r>
      <w:r w:rsidR="00C32A36">
        <w:rPr>
          <w:rFonts w:ascii="Arial" w:hAnsi="Arial" w:cs="Arial"/>
        </w:rPr>
        <w:t xml:space="preserve"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</w:t>
      </w:r>
    </w:p>
    <w:p w:rsidR="00E8650A" w:rsidRDefault="00C32A36">
      <w:pPr>
        <w:shd w:val="clear" w:color="auto" w:fill="FFFFFF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общего пользования и их береговым полосам</w:t>
      </w:r>
    </w:p>
    <w:p w:rsidR="00E8650A" w:rsidRDefault="00E8650A">
      <w:pPr>
        <w:rPr>
          <w:rFonts w:ascii="Arial" w:hAnsi="Arial" w:cs="Arial"/>
        </w:rPr>
      </w:pPr>
    </w:p>
    <w:p w:rsidR="004B5CE1" w:rsidRDefault="004B5CE1">
      <w:pPr>
        <w:rPr>
          <w:rFonts w:ascii="Arial" w:hAnsi="Arial" w:cs="Arial"/>
        </w:rPr>
      </w:pPr>
    </w:p>
    <w:p w:rsidR="00E8650A" w:rsidRDefault="00E8650A">
      <w:pPr>
        <w:rPr>
          <w:rFonts w:ascii="Arial" w:hAnsi="Arial" w:cs="Arial"/>
          <w:spacing w:val="5"/>
        </w:rPr>
      </w:pPr>
      <w:r>
        <w:rPr>
          <w:rFonts w:ascii="Arial" w:hAnsi="Arial" w:cs="Arial"/>
        </w:rPr>
        <w:t xml:space="preserve">г. Ливны          </w:t>
      </w:r>
      <w:r w:rsidR="00480140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</w:t>
      </w:r>
      <w:r w:rsidR="00E417F6">
        <w:rPr>
          <w:rFonts w:ascii="Arial" w:hAnsi="Arial" w:cs="Arial"/>
        </w:rPr>
        <w:tab/>
      </w:r>
      <w:r w:rsidR="00E417F6">
        <w:rPr>
          <w:rFonts w:ascii="Arial" w:hAnsi="Arial" w:cs="Arial"/>
        </w:rPr>
        <w:tab/>
      </w:r>
      <w:r w:rsidR="00480140">
        <w:rPr>
          <w:rFonts w:ascii="Arial" w:hAnsi="Arial" w:cs="Arial"/>
        </w:rPr>
        <w:tab/>
      </w:r>
      <w:r w:rsidR="00E417F6">
        <w:rPr>
          <w:rFonts w:ascii="Arial" w:hAnsi="Arial" w:cs="Arial"/>
        </w:rPr>
        <w:tab/>
      </w:r>
      <w:r w:rsidRPr="0072201A">
        <w:rPr>
          <w:rFonts w:ascii="Arial" w:hAnsi="Arial" w:cs="Arial"/>
        </w:rPr>
        <w:t xml:space="preserve">       «</w:t>
      </w:r>
      <w:r w:rsidR="001214AB" w:rsidRPr="0072201A">
        <w:rPr>
          <w:rFonts w:ascii="Arial" w:hAnsi="Arial" w:cs="Arial"/>
        </w:rPr>
        <w:t>___</w:t>
      </w:r>
      <w:r w:rsidRPr="0072201A">
        <w:rPr>
          <w:rFonts w:ascii="Arial" w:hAnsi="Arial" w:cs="Arial"/>
        </w:rPr>
        <w:t>»</w:t>
      </w:r>
      <w:r w:rsidR="00480140" w:rsidRPr="0072201A">
        <w:rPr>
          <w:rFonts w:ascii="Arial" w:hAnsi="Arial" w:cs="Arial"/>
        </w:rPr>
        <w:t>_____________</w:t>
      </w:r>
      <w:r w:rsidR="0072201A">
        <w:rPr>
          <w:rFonts w:ascii="Arial" w:hAnsi="Arial" w:cs="Arial"/>
        </w:rPr>
        <w:t xml:space="preserve"> </w:t>
      </w:r>
      <w:r w:rsidR="00456FEE">
        <w:rPr>
          <w:rFonts w:ascii="Arial" w:hAnsi="Arial" w:cs="Arial"/>
        </w:rPr>
        <w:t>202</w:t>
      </w:r>
      <w:r w:rsidR="005A378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года</w:t>
      </w:r>
    </w:p>
    <w:p w:rsidR="00E8650A" w:rsidRDefault="00E8650A">
      <w:pPr>
        <w:shd w:val="clear" w:color="auto" w:fill="FFFFFF"/>
        <w:ind w:firstLine="709"/>
        <w:jc w:val="both"/>
        <w:rPr>
          <w:rFonts w:ascii="Arial" w:hAnsi="Arial" w:cs="Arial"/>
          <w:spacing w:val="5"/>
        </w:rPr>
      </w:pPr>
    </w:p>
    <w:p w:rsidR="004B5CE1" w:rsidRDefault="004B5CE1">
      <w:pPr>
        <w:pStyle w:val="ConsPlusNormal"/>
        <w:ind w:firstLine="540"/>
        <w:jc w:val="both"/>
        <w:rPr>
          <w:sz w:val="24"/>
          <w:szCs w:val="24"/>
        </w:rPr>
      </w:pPr>
    </w:p>
    <w:p w:rsidR="00E8650A" w:rsidRDefault="00E8650A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Ливенского района Орловской области, именуемая в дальнейшем «Администрация района», в лице главы администрации  Ливенского района </w:t>
      </w:r>
      <w:r w:rsidR="002512AF">
        <w:rPr>
          <w:sz w:val="24"/>
          <w:szCs w:val="24"/>
        </w:rPr>
        <w:t>Шолохова Анатолия Ивановича</w:t>
      </w:r>
      <w:r>
        <w:rPr>
          <w:sz w:val="24"/>
          <w:szCs w:val="24"/>
        </w:rPr>
        <w:t xml:space="preserve">, действующего на основании Устава Ливенского района Орловской области, с одной стороны, </w:t>
      </w:r>
    </w:p>
    <w:p w:rsidR="00E8650A" w:rsidRDefault="00E8650A">
      <w:pPr>
        <w:pStyle w:val="ConsPlusNormal"/>
        <w:ind w:firstLine="540"/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и администрация </w:t>
      </w:r>
      <w:r w:rsidR="00244583">
        <w:rPr>
          <w:sz w:val="24"/>
          <w:szCs w:val="24"/>
        </w:rPr>
        <w:t>Сергиевского</w:t>
      </w:r>
      <w:r>
        <w:rPr>
          <w:sz w:val="24"/>
          <w:szCs w:val="24"/>
        </w:rPr>
        <w:t xml:space="preserve"> сельского поселения Ливенского района Орловской области, именуемая в дальнейшем «Администрация поселения», в лице главы администрации </w:t>
      </w:r>
      <w:r w:rsidR="00244583">
        <w:rPr>
          <w:sz w:val="24"/>
          <w:szCs w:val="24"/>
        </w:rPr>
        <w:t>Сергиевского</w:t>
      </w:r>
      <w:r w:rsidR="000F4E83">
        <w:rPr>
          <w:sz w:val="24"/>
          <w:szCs w:val="24"/>
        </w:rPr>
        <w:t xml:space="preserve"> сельского поселения </w:t>
      </w:r>
      <w:r w:rsidR="005A3786">
        <w:rPr>
          <w:sz w:val="24"/>
          <w:szCs w:val="24"/>
        </w:rPr>
        <w:t>Алдошиной Светланы Анатольевны</w:t>
      </w:r>
      <w:r>
        <w:rPr>
          <w:sz w:val="24"/>
          <w:szCs w:val="24"/>
        </w:rPr>
        <w:t>, действующе</w:t>
      </w:r>
      <w:r w:rsidR="00CA3B8F">
        <w:rPr>
          <w:sz w:val="24"/>
          <w:szCs w:val="24"/>
        </w:rPr>
        <w:t>го</w:t>
      </w:r>
      <w:r>
        <w:rPr>
          <w:sz w:val="24"/>
          <w:szCs w:val="24"/>
        </w:rPr>
        <w:t xml:space="preserve"> на основании Устава </w:t>
      </w:r>
      <w:r w:rsidR="00E320D9">
        <w:rPr>
          <w:sz w:val="24"/>
          <w:szCs w:val="24"/>
        </w:rPr>
        <w:t>Сергиевского</w:t>
      </w:r>
      <w:r>
        <w:rPr>
          <w:sz w:val="24"/>
          <w:szCs w:val="24"/>
        </w:rPr>
        <w:t xml:space="preserve"> сельского поселения Ливенского района Орловской области, с другой стороны, в дальнейшем именуемые «Стороны»,</w:t>
      </w:r>
    </w:p>
    <w:p w:rsidR="004B5CE1" w:rsidRPr="00501D3A" w:rsidRDefault="00E8650A" w:rsidP="00501D3A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частью 4 статьи 15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Федерального закона </w:t>
      </w:r>
      <w:r w:rsidR="000F4E83">
        <w:rPr>
          <w:sz w:val="24"/>
          <w:szCs w:val="24"/>
        </w:rPr>
        <w:t xml:space="preserve">                                              от </w:t>
      </w:r>
      <w:r>
        <w:rPr>
          <w:sz w:val="24"/>
          <w:szCs w:val="24"/>
        </w:rPr>
        <w:t xml:space="preserve">06 октября 2003 года № 131-ФЗ «Об общих принципах организации местного самоуправления в Российской Федерации», Уставом Ливенского района Орловской области, Уставом </w:t>
      </w:r>
      <w:r w:rsidR="00244583">
        <w:rPr>
          <w:sz w:val="24"/>
          <w:szCs w:val="24"/>
        </w:rPr>
        <w:t>Сергиевского</w:t>
      </w:r>
      <w:r>
        <w:rPr>
          <w:sz w:val="24"/>
          <w:szCs w:val="24"/>
        </w:rPr>
        <w:t xml:space="preserve"> сельского поселения  Ливенского района Орловской области, заключили настоящее Соглашение (далее – «Соглашение») о нижеследующем:</w:t>
      </w:r>
    </w:p>
    <w:p w:rsidR="004B5CE1" w:rsidRPr="00501D3A" w:rsidRDefault="00E8650A" w:rsidP="00501D3A">
      <w:pPr>
        <w:pStyle w:val="ab"/>
        <w:numPr>
          <w:ilvl w:val="0"/>
          <w:numId w:val="7"/>
        </w:numPr>
        <w:shd w:val="clear" w:color="auto" w:fill="FFFFFF"/>
        <w:jc w:val="center"/>
        <w:rPr>
          <w:rFonts w:ascii="Arial" w:hAnsi="Arial" w:cs="Arial"/>
          <w:b/>
          <w:bCs/>
        </w:rPr>
      </w:pPr>
      <w:r w:rsidRPr="004B5CE1">
        <w:rPr>
          <w:rFonts w:ascii="Arial" w:hAnsi="Arial" w:cs="Arial"/>
          <w:b/>
          <w:bCs/>
        </w:rPr>
        <w:t>Предмет соглашения</w:t>
      </w:r>
    </w:p>
    <w:p w:rsidR="00E8650A" w:rsidRDefault="004B5CE1" w:rsidP="005528C7">
      <w:pPr>
        <w:shd w:val="clear" w:color="auto" w:fill="FFFFFF"/>
        <w:ind w:left="-15" w:firstLine="724"/>
        <w:jc w:val="both"/>
        <w:rPr>
          <w:rFonts w:ascii="Arial" w:eastAsia="Arial" w:hAnsi="Arial" w:cs="Arial"/>
        </w:rPr>
      </w:pPr>
      <w:r>
        <w:rPr>
          <w:rFonts w:ascii="Arial" w:hAnsi="Arial" w:cs="Arial"/>
          <w:bCs/>
        </w:rPr>
        <w:t>1.1.</w:t>
      </w:r>
      <w:r w:rsidR="0016372D">
        <w:rPr>
          <w:rFonts w:ascii="Arial" w:hAnsi="Arial" w:cs="Arial"/>
          <w:bCs/>
        </w:rPr>
        <w:t> </w:t>
      </w:r>
      <w:proofErr w:type="gramStart"/>
      <w:r w:rsidR="00E8650A">
        <w:rPr>
          <w:rFonts w:ascii="Arial" w:hAnsi="Arial" w:cs="Arial"/>
          <w:bCs/>
        </w:rPr>
        <w:t>В целях реализации</w:t>
      </w:r>
      <w:r w:rsidR="00DF2ECE">
        <w:rPr>
          <w:rFonts w:ascii="Arial" w:hAnsi="Arial" w:cs="Arial"/>
          <w:spacing w:val="4"/>
        </w:rPr>
        <w:t xml:space="preserve"> пункта</w:t>
      </w:r>
      <w:r w:rsidR="00E8650A">
        <w:rPr>
          <w:rFonts w:ascii="Arial" w:hAnsi="Arial" w:cs="Arial"/>
          <w:spacing w:val="4"/>
        </w:rPr>
        <w:t xml:space="preserve"> 15, части 1 статьи 14, части 4 статьи 15</w:t>
      </w:r>
      <w:r w:rsidR="002F15B5">
        <w:rPr>
          <w:rFonts w:ascii="Arial" w:hAnsi="Arial" w:cs="Arial"/>
          <w:spacing w:val="4"/>
        </w:rPr>
        <w:t xml:space="preserve"> Федерального закона </w:t>
      </w:r>
      <w:r w:rsidR="00E8650A">
        <w:rPr>
          <w:rFonts w:ascii="Arial" w:hAnsi="Arial" w:cs="Arial"/>
          <w:bCs/>
        </w:rPr>
        <w:t>от 06</w:t>
      </w:r>
      <w:r w:rsidR="000F4E83">
        <w:rPr>
          <w:rFonts w:ascii="Arial" w:hAnsi="Arial" w:cs="Arial"/>
          <w:bCs/>
        </w:rPr>
        <w:t xml:space="preserve"> октября </w:t>
      </w:r>
      <w:r w:rsidR="00E8650A">
        <w:rPr>
          <w:rFonts w:ascii="Arial" w:hAnsi="Arial" w:cs="Arial"/>
          <w:bCs/>
        </w:rPr>
        <w:t xml:space="preserve">2003 года №131-ФЗ </w:t>
      </w:r>
      <w:r w:rsidR="00E8650A">
        <w:rPr>
          <w:rFonts w:ascii="Arial" w:hAnsi="Arial" w:cs="Arial"/>
          <w:spacing w:val="5"/>
        </w:rPr>
        <w:t xml:space="preserve">«Об общих принципах организации местного самоуправления в Российской </w:t>
      </w:r>
      <w:r w:rsidR="00E8650A">
        <w:rPr>
          <w:rFonts w:ascii="Arial" w:hAnsi="Arial" w:cs="Arial"/>
          <w:spacing w:val="4"/>
        </w:rPr>
        <w:t xml:space="preserve">Федерации», </w:t>
      </w:r>
      <w:r w:rsidR="0072201A">
        <w:rPr>
          <w:rFonts w:ascii="Arial" w:hAnsi="Arial" w:cs="Arial"/>
          <w:spacing w:val="5"/>
        </w:rPr>
        <w:t>А</w:t>
      </w:r>
      <w:r w:rsidR="00E8650A">
        <w:rPr>
          <w:rFonts w:ascii="Arial" w:hAnsi="Arial" w:cs="Arial"/>
          <w:spacing w:val="5"/>
        </w:rPr>
        <w:t xml:space="preserve">дминистрация района </w:t>
      </w:r>
      <w:r w:rsidR="00E8650A">
        <w:rPr>
          <w:rFonts w:ascii="Arial" w:hAnsi="Arial" w:cs="Arial"/>
          <w:spacing w:val="4"/>
        </w:rPr>
        <w:t xml:space="preserve">передает, а </w:t>
      </w:r>
      <w:r w:rsidR="0072201A">
        <w:rPr>
          <w:rFonts w:ascii="Arial" w:hAnsi="Arial" w:cs="Arial"/>
          <w:spacing w:val="5"/>
        </w:rPr>
        <w:t>А</w:t>
      </w:r>
      <w:r w:rsidR="00E8650A">
        <w:rPr>
          <w:rFonts w:ascii="Arial" w:hAnsi="Arial" w:cs="Arial"/>
          <w:spacing w:val="5"/>
        </w:rPr>
        <w:t>дминистрация поселения</w:t>
      </w:r>
      <w:r w:rsidR="00E8650A">
        <w:rPr>
          <w:rFonts w:ascii="Arial" w:hAnsi="Arial" w:cs="Arial"/>
          <w:spacing w:val="4"/>
        </w:rPr>
        <w:t xml:space="preserve"> принимает в свое ведение и осуществляет часть полномочи</w:t>
      </w:r>
      <w:r w:rsidR="00B55065">
        <w:rPr>
          <w:rFonts w:ascii="Arial" w:hAnsi="Arial" w:cs="Arial"/>
          <w:spacing w:val="4"/>
        </w:rPr>
        <w:t>й</w:t>
      </w:r>
      <w:r w:rsidR="00E8650A">
        <w:rPr>
          <w:rFonts w:ascii="Arial" w:hAnsi="Arial" w:cs="Arial"/>
          <w:spacing w:val="4"/>
        </w:rPr>
        <w:t xml:space="preserve"> по решению вопросов местного значения, перечисленны</w:t>
      </w:r>
      <w:r w:rsidR="00B55065">
        <w:rPr>
          <w:rFonts w:ascii="Arial" w:hAnsi="Arial" w:cs="Arial"/>
          <w:spacing w:val="4"/>
        </w:rPr>
        <w:t>х</w:t>
      </w:r>
      <w:r w:rsidR="00E8650A">
        <w:rPr>
          <w:rFonts w:ascii="Arial" w:hAnsi="Arial" w:cs="Arial"/>
          <w:spacing w:val="4"/>
        </w:rPr>
        <w:t xml:space="preserve"> в п. 2.1. настоящего Соглашения.</w:t>
      </w:r>
      <w:proofErr w:type="gramEnd"/>
    </w:p>
    <w:p w:rsidR="00E8650A" w:rsidRDefault="004B5CE1" w:rsidP="005528C7">
      <w:pPr>
        <w:ind w:firstLine="724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1.2.</w:t>
      </w:r>
      <w:r w:rsidR="0016372D">
        <w:rPr>
          <w:rFonts w:ascii="Arial" w:hAnsi="Arial" w:cs="Arial"/>
        </w:rPr>
        <w:t> </w:t>
      </w:r>
      <w:r w:rsidR="00E8650A">
        <w:rPr>
          <w:rFonts w:ascii="Arial" w:hAnsi="Arial" w:cs="Arial"/>
        </w:rPr>
        <w:t xml:space="preserve">Передача части полномочий производится в интересах социально-экономического развития сельского поселения и с учетом возможности эффективного их осуществления органами местного самоуправления сельского поселения. </w:t>
      </w:r>
    </w:p>
    <w:p w:rsidR="004B5CE1" w:rsidRPr="00501D3A" w:rsidRDefault="004B5CE1" w:rsidP="00501D3A">
      <w:pPr>
        <w:tabs>
          <w:tab w:val="left" w:pos="675"/>
        </w:tabs>
        <w:ind w:firstLine="724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 w:rsidR="0016372D">
        <w:rPr>
          <w:rFonts w:ascii="Arial" w:hAnsi="Arial" w:cs="Arial"/>
        </w:rPr>
        <w:t> </w:t>
      </w:r>
      <w:r w:rsidR="00E8650A">
        <w:rPr>
          <w:rFonts w:ascii="Arial" w:hAnsi="Arial" w:cs="Arial"/>
        </w:rPr>
        <w:t>Для осуществления части полномочий Администрация района из бюджета Ливенского района</w:t>
      </w:r>
      <w:r w:rsidR="00244583">
        <w:rPr>
          <w:rFonts w:ascii="Arial" w:hAnsi="Arial" w:cs="Arial"/>
        </w:rPr>
        <w:t xml:space="preserve"> </w:t>
      </w:r>
      <w:r w:rsidR="00E8650A">
        <w:rPr>
          <w:rFonts w:ascii="Arial" w:hAnsi="Arial" w:cs="Arial"/>
        </w:rPr>
        <w:t>п</w:t>
      </w:r>
      <w:r w:rsidR="0072201A">
        <w:rPr>
          <w:rFonts w:ascii="Arial" w:hAnsi="Arial" w:cs="Arial"/>
        </w:rPr>
        <w:t xml:space="preserve">редоставляет бюджету </w:t>
      </w:r>
      <w:r w:rsidR="00244583" w:rsidRPr="00244583">
        <w:rPr>
          <w:rFonts w:ascii="Arial" w:hAnsi="Arial" w:cs="Arial"/>
        </w:rPr>
        <w:t>Сергиевского</w:t>
      </w:r>
      <w:r w:rsidR="00E8650A">
        <w:rPr>
          <w:rFonts w:ascii="Arial" w:hAnsi="Arial" w:cs="Arial"/>
        </w:rPr>
        <w:t xml:space="preserve"> сельского поселения Ливенского района иные межбюджетные трансферты, определяемые в соответствии с пунктом 3.1</w:t>
      </w:r>
      <w:r w:rsidR="00BE7497">
        <w:rPr>
          <w:rFonts w:ascii="Arial" w:hAnsi="Arial" w:cs="Arial"/>
        </w:rPr>
        <w:t>.</w:t>
      </w:r>
      <w:r w:rsidR="00E8650A">
        <w:rPr>
          <w:rFonts w:ascii="Arial" w:hAnsi="Arial" w:cs="Arial"/>
        </w:rPr>
        <w:t xml:space="preserve"> настоящего Соглашения.</w:t>
      </w:r>
    </w:p>
    <w:p w:rsidR="004B5CE1" w:rsidRPr="00501D3A" w:rsidRDefault="00067F14" w:rsidP="00501D3A">
      <w:pPr>
        <w:pStyle w:val="ConsPlusNormal"/>
        <w:numPr>
          <w:ilvl w:val="0"/>
          <w:numId w:val="7"/>
        </w:numPr>
        <w:jc w:val="center"/>
        <w:rPr>
          <w:rFonts w:eastAsia="Lucida Sans Unicode"/>
          <w:b/>
          <w:sz w:val="24"/>
          <w:szCs w:val="24"/>
          <w:lang w:bidi="hi-IN"/>
        </w:rPr>
      </w:pPr>
      <w:r w:rsidRPr="004B5CE1">
        <w:rPr>
          <w:rFonts w:eastAsia="Lucida Sans Unicode"/>
          <w:b/>
          <w:sz w:val="24"/>
          <w:szCs w:val="24"/>
          <w:lang w:bidi="hi-IN"/>
        </w:rPr>
        <w:t>Перечень части полномочий, подлежащих передаче</w:t>
      </w:r>
    </w:p>
    <w:p w:rsidR="00787E87" w:rsidRDefault="00067F14" w:rsidP="006E2726">
      <w:pPr>
        <w:pStyle w:val="ConsPlusNormal"/>
        <w:ind w:firstLine="724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Администрация района передает </w:t>
      </w:r>
      <w:r w:rsidR="0072201A">
        <w:rPr>
          <w:rFonts w:eastAsia="Lucida Sans Unicode"/>
          <w:sz w:val="24"/>
          <w:szCs w:val="24"/>
          <w:lang w:bidi="hi-IN"/>
        </w:rPr>
        <w:t>А</w:t>
      </w:r>
      <w:r w:rsidRPr="00067F14">
        <w:rPr>
          <w:rFonts w:eastAsia="Lucida Sans Unicode"/>
          <w:sz w:val="24"/>
          <w:szCs w:val="24"/>
          <w:lang w:bidi="hi-IN"/>
        </w:rPr>
        <w:t>дминистрации поселения осуществление части полномочий по вопросам содержания мест массового отдыха людей на водных объектах (пляжей):</w:t>
      </w:r>
    </w:p>
    <w:p w:rsidR="00067F14" w:rsidRPr="00067F14" w:rsidRDefault="00067F14" w:rsidP="00456E8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2.1. Создание условий для массового отдыха жителей поселения и организация </w:t>
      </w:r>
      <w:r w:rsidRPr="00067F14">
        <w:rPr>
          <w:rFonts w:eastAsia="Lucida Sans Unicode"/>
          <w:sz w:val="24"/>
          <w:szCs w:val="24"/>
          <w:lang w:bidi="hi-IN"/>
        </w:rPr>
        <w:lastRenderedPageBreak/>
        <w:t>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:rsidR="00067F14" w:rsidRPr="00067F14" w:rsidRDefault="004B5CE1" w:rsidP="005528C7">
      <w:pPr>
        <w:pStyle w:val="ConsPlusNormal"/>
        <w:ind w:firstLine="724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1</w:t>
      </w:r>
      <w:r w:rsidR="00067F14" w:rsidRPr="00067F14">
        <w:rPr>
          <w:rFonts w:eastAsia="Lucida Sans Unicode"/>
          <w:sz w:val="24"/>
          <w:szCs w:val="24"/>
          <w:lang w:bidi="hi-IN"/>
        </w:rPr>
        <w:t>) текущее содержание пляжей, включающее в себя подготовку пляжа к летнему сезону: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укомплектование штата пляжа работниками;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приобретение пляжного оборудования;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приобретение хозяйственного инвентаря;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ГСМ;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приобретение спасательного оборудования;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монтаж и демонтаж пляжного оборудования;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уборку территории от послепаводкового мусора;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приобретение, доставка песка с последующей планировкой;</w:t>
      </w:r>
    </w:p>
    <w:p w:rsidR="00067F14" w:rsidRPr="00067F14" w:rsidRDefault="005528C7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2) </w:t>
      </w:r>
      <w:r w:rsidR="00067F14" w:rsidRPr="00067F14">
        <w:rPr>
          <w:rFonts w:eastAsia="Lucida Sans Unicode"/>
          <w:sz w:val="24"/>
          <w:szCs w:val="24"/>
          <w:lang w:bidi="hi-IN"/>
        </w:rPr>
        <w:t>содержание пляжа на протяжении всего пляжного сезона (с июня по август):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содержание пляжного оборудования;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уборка территории пляжа;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- мероприятия по обеспечению безопасности на воде; </w:t>
      </w:r>
    </w:p>
    <w:p w:rsidR="004B5CE1" w:rsidRDefault="00067F14" w:rsidP="00501D3A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- освидетельствование </w:t>
      </w:r>
      <w:r w:rsidR="002F15B5">
        <w:rPr>
          <w:rFonts w:eastAsia="Lucida Sans Unicode"/>
          <w:sz w:val="24"/>
          <w:szCs w:val="24"/>
          <w:lang w:bidi="hi-IN"/>
        </w:rPr>
        <w:t>пляжа на годность к пользованию;</w:t>
      </w:r>
    </w:p>
    <w:p w:rsidR="002F15B5" w:rsidRDefault="002F15B5" w:rsidP="00501D3A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- приобретение и установка системы видеонаблюдения.</w:t>
      </w:r>
    </w:p>
    <w:p w:rsidR="004B5CE1" w:rsidRPr="00501D3A" w:rsidRDefault="00067F14" w:rsidP="0072201A">
      <w:pPr>
        <w:pStyle w:val="ConsPlusNormal"/>
        <w:numPr>
          <w:ilvl w:val="0"/>
          <w:numId w:val="7"/>
        </w:numPr>
        <w:jc w:val="center"/>
        <w:rPr>
          <w:rFonts w:eastAsia="Lucida Sans Unicode"/>
          <w:b/>
          <w:sz w:val="24"/>
          <w:szCs w:val="24"/>
          <w:lang w:bidi="hi-IN"/>
        </w:rPr>
      </w:pPr>
      <w:r w:rsidRPr="004B5CE1">
        <w:rPr>
          <w:rFonts w:eastAsia="Lucida Sans Unicode"/>
          <w:b/>
          <w:sz w:val="24"/>
          <w:szCs w:val="24"/>
          <w:lang w:bidi="hi-IN"/>
        </w:rPr>
        <w:t>Иные межбюджетные трансферты, направляемые на осуществление части передаваемых полномочий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3.1. </w:t>
      </w:r>
      <w:r w:rsidR="00067F14" w:rsidRPr="00067F14">
        <w:rPr>
          <w:rFonts w:eastAsia="Lucida Sans Unicode"/>
          <w:sz w:val="24"/>
          <w:szCs w:val="24"/>
          <w:lang w:bidi="hi-IN"/>
        </w:rPr>
        <w:t>Расчет иных межбюджетных трансфертов, направляемых на осуществление передаваемой по настоящему Соглашению части полномочий, осуществляется в соответствии с методикой расчета иных межбюджетных трансфертов, предоставляемых из бюджета Ливенского района бюджету сельского поселения на осуществление передаваемой части полномочий, утвержденной Ливенским районным Советом народных депутатов (далее – иные межбюджетные трансферты).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3.2. </w:t>
      </w:r>
      <w:r w:rsidR="00067F14" w:rsidRPr="00067F14">
        <w:rPr>
          <w:rFonts w:eastAsia="Lucida Sans Unicode"/>
          <w:sz w:val="24"/>
          <w:szCs w:val="24"/>
          <w:lang w:bidi="hi-IN"/>
        </w:rPr>
        <w:t>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3.3. </w:t>
      </w:r>
      <w:r w:rsidR="00067F14" w:rsidRPr="00067F14">
        <w:rPr>
          <w:rFonts w:eastAsia="Lucida Sans Unicode"/>
          <w:sz w:val="24"/>
          <w:szCs w:val="24"/>
          <w:lang w:bidi="hi-IN"/>
        </w:rPr>
        <w:t>Размер иных межбюджетных трансфертов для осуществления части полномочий устанавлива</w:t>
      </w:r>
      <w:r w:rsidR="0072201A">
        <w:rPr>
          <w:rFonts w:eastAsia="Lucida Sans Unicode"/>
          <w:sz w:val="24"/>
          <w:szCs w:val="24"/>
          <w:lang w:bidi="hi-IN"/>
        </w:rPr>
        <w:t xml:space="preserve">ется </w:t>
      </w:r>
      <w:r w:rsidR="00067F14" w:rsidRPr="00067F14">
        <w:rPr>
          <w:rFonts w:eastAsia="Lucida Sans Unicode"/>
          <w:sz w:val="24"/>
          <w:szCs w:val="24"/>
          <w:lang w:bidi="hi-IN"/>
        </w:rPr>
        <w:t xml:space="preserve">в сумме </w:t>
      </w:r>
      <w:r w:rsidR="002F15B5">
        <w:rPr>
          <w:rFonts w:eastAsia="Lucida Sans Unicode"/>
          <w:sz w:val="24"/>
          <w:szCs w:val="24"/>
          <w:lang w:bidi="hi-IN"/>
        </w:rPr>
        <w:t>162418</w:t>
      </w:r>
      <w:r w:rsidR="0072201A">
        <w:rPr>
          <w:rFonts w:eastAsia="Lucida Sans Unicode"/>
          <w:sz w:val="24"/>
          <w:szCs w:val="24"/>
          <w:lang w:bidi="hi-IN"/>
        </w:rPr>
        <w:t xml:space="preserve"> (</w:t>
      </w:r>
      <w:r w:rsidR="002F15B5">
        <w:rPr>
          <w:rFonts w:eastAsia="Lucida Sans Unicode"/>
          <w:sz w:val="24"/>
          <w:szCs w:val="24"/>
          <w:lang w:bidi="hi-IN"/>
        </w:rPr>
        <w:t>сто шестьдесят тысяч четыреста восемнадцать</w:t>
      </w:r>
      <w:r w:rsidR="0072201A">
        <w:rPr>
          <w:rFonts w:eastAsia="Lucida Sans Unicode"/>
          <w:sz w:val="24"/>
          <w:szCs w:val="24"/>
          <w:lang w:bidi="hi-IN"/>
        </w:rPr>
        <w:t>)</w:t>
      </w:r>
      <w:r w:rsidR="00067F14" w:rsidRPr="00067F14">
        <w:rPr>
          <w:rFonts w:eastAsia="Lucida Sans Unicode"/>
          <w:sz w:val="24"/>
          <w:szCs w:val="24"/>
          <w:lang w:bidi="hi-IN"/>
        </w:rPr>
        <w:t xml:space="preserve"> руб., согласно приложению 1 к настоящему Соглашению.</w:t>
      </w:r>
    </w:p>
    <w:p w:rsidR="004B5CE1" w:rsidRPr="00501D3A" w:rsidRDefault="004B5CE1" w:rsidP="00501D3A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3.4. </w:t>
      </w:r>
      <w:r w:rsidR="00067F14" w:rsidRPr="00067F14">
        <w:rPr>
          <w:rFonts w:eastAsia="Lucida Sans Unicode"/>
          <w:sz w:val="24"/>
          <w:szCs w:val="24"/>
          <w:lang w:bidi="hi-IN"/>
        </w:rPr>
        <w:t>Иные межбюджетные трансферты для осуществления переданной части  полномочий, носят строго целевой характер.</w:t>
      </w:r>
    </w:p>
    <w:p w:rsidR="004B5CE1" w:rsidRPr="00501D3A" w:rsidRDefault="00067F14" w:rsidP="00501D3A">
      <w:pPr>
        <w:pStyle w:val="ConsPlusNormal"/>
        <w:ind w:firstLine="709"/>
        <w:jc w:val="center"/>
        <w:rPr>
          <w:rFonts w:eastAsia="Lucida Sans Unicode"/>
          <w:b/>
          <w:sz w:val="24"/>
          <w:szCs w:val="24"/>
          <w:lang w:bidi="hi-IN"/>
        </w:rPr>
      </w:pPr>
      <w:r w:rsidRPr="004B5CE1">
        <w:rPr>
          <w:rFonts w:eastAsia="Lucida Sans Unicode"/>
          <w:b/>
          <w:sz w:val="24"/>
          <w:szCs w:val="24"/>
          <w:lang w:bidi="hi-IN"/>
        </w:rPr>
        <w:t>4. Права и обязанности сторон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4.1. </w:t>
      </w:r>
      <w:r w:rsidR="00067F14" w:rsidRPr="00067F14">
        <w:rPr>
          <w:rFonts w:eastAsia="Lucida Sans Unicode"/>
          <w:sz w:val="24"/>
          <w:szCs w:val="24"/>
          <w:lang w:bidi="hi-IN"/>
        </w:rPr>
        <w:t>Администрация района: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4.1.1</w:t>
      </w:r>
      <w:r w:rsidR="0016372D">
        <w:rPr>
          <w:rFonts w:eastAsia="Lucida Sans Unicode"/>
          <w:sz w:val="24"/>
          <w:szCs w:val="24"/>
          <w:lang w:bidi="hi-IN"/>
        </w:rPr>
        <w:t>. </w:t>
      </w:r>
      <w:r w:rsidR="00067F14" w:rsidRPr="00067F14">
        <w:rPr>
          <w:rFonts w:eastAsia="Lucida Sans Unicode"/>
          <w:sz w:val="24"/>
          <w:szCs w:val="24"/>
          <w:lang w:bidi="hi-IN"/>
        </w:rPr>
        <w:t>Перечисляет Администрации поселения финансовые средства в виде иных межбюджетных трансфертов, направляемых на осуществление переданной по настоящему Соглашению части полномочий, в размере, установленном пунктом 3.3. настоящего Соглашения.</w:t>
      </w:r>
    </w:p>
    <w:p w:rsidR="00067F14" w:rsidRPr="00067F14" w:rsidRDefault="00434163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4.1.2.</w:t>
      </w:r>
      <w:r w:rsidR="0016372D">
        <w:rPr>
          <w:rFonts w:eastAsia="Lucida Sans Unicode"/>
          <w:sz w:val="24"/>
          <w:szCs w:val="24"/>
          <w:lang w:bidi="hi-IN"/>
        </w:rPr>
        <w:t> </w:t>
      </w:r>
      <w:r w:rsidR="00067F14" w:rsidRPr="00067F14">
        <w:rPr>
          <w:rFonts w:eastAsia="Lucida Sans Unicode"/>
          <w:sz w:val="24"/>
          <w:szCs w:val="24"/>
          <w:lang w:bidi="hi-IN"/>
        </w:rPr>
        <w:t>Предоставляет Администрации поселения необходимую информацию, материалы и документы, связанные с осуществлением переданной части полномочий.</w:t>
      </w:r>
    </w:p>
    <w:p w:rsidR="00067F14" w:rsidRPr="00067F14" w:rsidRDefault="00434163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4.1.3. </w:t>
      </w:r>
      <w:r w:rsidR="00067F14" w:rsidRPr="00067F14">
        <w:rPr>
          <w:rFonts w:eastAsia="Lucida Sans Unicode"/>
          <w:sz w:val="24"/>
          <w:szCs w:val="24"/>
          <w:lang w:bidi="hi-IN"/>
        </w:rPr>
        <w:t>Оказывает содействие Администрации поселения в разрешении вопросов, связанных с осуществлением переданной части полномочий.</w:t>
      </w:r>
    </w:p>
    <w:p w:rsidR="00067F14" w:rsidRPr="00067F14" w:rsidRDefault="00434163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4.1.4.</w:t>
      </w:r>
      <w:r w:rsidR="0016372D">
        <w:rPr>
          <w:rFonts w:eastAsia="Lucida Sans Unicode"/>
          <w:sz w:val="24"/>
          <w:szCs w:val="24"/>
          <w:lang w:bidi="hi-IN"/>
        </w:rPr>
        <w:t> </w:t>
      </w:r>
      <w:r w:rsidR="00067F14" w:rsidRPr="00067F14">
        <w:rPr>
          <w:rFonts w:eastAsia="Lucida Sans Unicode"/>
          <w:sz w:val="24"/>
          <w:szCs w:val="24"/>
          <w:lang w:bidi="hi-IN"/>
        </w:rPr>
        <w:t xml:space="preserve">Осуществляет </w:t>
      </w:r>
      <w:proofErr w:type="gramStart"/>
      <w:r w:rsidR="00067F14" w:rsidRPr="00067F14">
        <w:rPr>
          <w:rFonts w:eastAsia="Lucida Sans Unicode"/>
          <w:sz w:val="24"/>
          <w:szCs w:val="24"/>
          <w:lang w:bidi="hi-IN"/>
        </w:rPr>
        <w:t>контроль за</w:t>
      </w:r>
      <w:proofErr w:type="gramEnd"/>
      <w:r w:rsidR="00067F14" w:rsidRPr="00067F14">
        <w:rPr>
          <w:rFonts w:eastAsia="Lucida Sans Unicode"/>
          <w:sz w:val="24"/>
          <w:szCs w:val="24"/>
          <w:lang w:bidi="hi-IN"/>
        </w:rPr>
        <w:t xml:space="preserve"> исполнением Администрацией поселения переданной ей части полномочий в соответствии с пунктом 2.1.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поселения письменные требования об устранении выявленных нарушений в месячный срок </w:t>
      </w:r>
      <w:proofErr w:type="gramStart"/>
      <w:r w:rsidR="00067F14" w:rsidRPr="00067F14">
        <w:rPr>
          <w:rFonts w:eastAsia="Lucida Sans Unicode"/>
          <w:sz w:val="24"/>
          <w:szCs w:val="24"/>
          <w:lang w:bidi="hi-IN"/>
        </w:rPr>
        <w:t>с даты получения</w:t>
      </w:r>
      <w:proofErr w:type="gramEnd"/>
      <w:r w:rsidR="00067F14" w:rsidRPr="00067F14">
        <w:rPr>
          <w:rFonts w:eastAsia="Lucida Sans Unicode"/>
          <w:sz w:val="24"/>
          <w:szCs w:val="24"/>
          <w:lang w:bidi="hi-IN"/>
        </w:rPr>
        <w:t xml:space="preserve">  уведомления.</w:t>
      </w:r>
    </w:p>
    <w:p w:rsidR="00067F14" w:rsidRPr="00067F14" w:rsidRDefault="004B5CE1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>4.1.5.</w:t>
      </w:r>
      <w:r w:rsidR="0016372D">
        <w:rPr>
          <w:rFonts w:eastAsia="Lucida Sans Unicode"/>
          <w:sz w:val="24"/>
          <w:szCs w:val="24"/>
          <w:lang w:bidi="hi-IN"/>
        </w:rPr>
        <w:t> </w:t>
      </w:r>
      <w:r w:rsidR="00067F14" w:rsidRPr="00067F14">
        <w:rPr>
          <w:rFonts w:eastAsia="Lucida Sans Unicode"/>
          <w:sz w:val="24"/>
          <w:szCs w:val="24"/>
          <w:lang w:bidi="hi-IN"/>
        </w:rPr>
        <w:t xml:space="preserve">Запрашивает в установленном порядке у Администрации поселения необходимую информацию, материалы и документы, связанные с осуществлением </w:t>
      </w:r>
      <w:r w:rsidR="00067F14" w:rsidRPr="00067F14">
        <w:rPr>
          <w:rFonts w:eastAsia="Lucida Sans Unicode"/>
          <w:sz w:val="24"/>
          <w:szCs w:val="24"/>
          <w:lang w:bidi="hi-IN"/>
        </w:rPr>
        <w:lastRenderedPageBreak/>
        <w:t>переданной части полномочий, в том числе об использовании финансовых средств.</w:t>
      </w:r>
    </w:p>
    <w:p w:rsidR="00067F14" w:rsidRPr="00067F14" w:rsidRDefault="00434163" w:rsidP="005528C7">
      <w:pPr>
        <w:pStyle w:val="ConsPlusNormal"/>
        <w:ind w:firstLine="709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4.1.6. </w:t>
      </w:r>
      <w:r w:rsidR="00067F14" w:rsidRPr="00067F14">
        <w:rPr>
          <w:rFonts w:eastAsia="Lucida Sans Unicode"/>
          <w:sz w:val="24"/>
          <w:szCs w:val="24"/>
          <w:lang w:bidi="hi-IN"/>
        </w:rPr>
        <w:t>В период действия настоящего Соглашения не вправе осуществлять часть полномочий, переданных Администрации поселения.</w:t>
      </w:r>
    </w:p>
    <w:p w:rsidR="00067F14" w:rsidRPr="00067F14" w:rsidRDefault="004B5CE1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4.2. </w:t>
      </w:r>
      <w:r w:rsidR="00067F14" w:rsidRPr="00067F14">
        <w:rPr>
          <w:rFonts w:eastAsia="Lucida Sans Unicode"/>
          <w:sz w:val="24"/>
          <w:szCs w:val="24"/>
          <w:lang w:bidi="hi-IN"/>
        </w:rPr>
        <w:t>Администрация поселения:</w:t>
      </w:r>
    </w:p>
    <w:p w:rsidR="00067F14" w:rsidRPr="00067F14" w:rsidRDefault="00434163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4.2.1. </w:t>
      </w:r>
      <w:r w:rsidR="00067F14" w:rsidRPr="00067F14">
        <w:rPr>
          <w:rFonts w:eastAsia="Lucida Sans Unicode"/>
          <w:sz w:val="24"/>
          <w:szCs w:val="24"/>
          <w:lang w:bidi="hi-IN"/>
        </w:rPr>
        <w:t>Осуществляет переданную ей Администрацией района часть полномочий в соответствии с пунктом 2.1. настоящего Соглашения и действующим законодательством в пределах, выделенных на эти цели финансовых средств.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4</w:t>
      </w:r>
      <w:r w:rsidR="00434163">
        <w:rPr>
          <w:rFonts w:eastAsia="Lucida Sans Unicode"/>
          <w:sz w:val="24"/>
          <w:szCs w:val="24"/>
          <w:lang w:bidi="hi-IN"/>
        </w:rPr>
        <w:t xml:space="preserve">.2.2. </w:t>
      </w:r>
      <w:r w:rsidRPr="00067F14">
        <w:rPr>
          <w:rFonts w:eastAsia="Lucida Sans Unicode"/>
          <w:sz w:val="24"/>
          <w:szCs w:val="24"/>
          <w:lang w:bidi="hi-IN"/>
        </w:rPr>
        <w:t xml:space="preserve">Рассматривает представленные Администрацией района требования об устранении выявленных нарушений со стороны Администрации поселения по </w:t>
      </w:r>
      <w:proofErr w:type="gramStart"/>
      <w:r w:rsidRPr="00067F14">
        <w:rPr>
          <w:rFonts w:eastAsia="Lucida Sans Unicode"/>
          <w:sz w:val="24"/>
          <w:szCs w:val="24"/>
          <w:lang w:bidi="hi-IN"/>
        </w:rPr>
        <w:t>реализации</w:t>
      </w:r>
      <w:proofErr w:type="gramEnd"/>
      <w:r w:rsidRPr="00067F14">
        <w:rPr>
          <w:rFonts w:eastAsia="Lucida Sans Unicode"/>
          <w:sz w:val="24"/>
          <w:szCs w:val="24"/>
          <w:lang w:bidi="hi-IN"/>
        </w:rPr>
        <w:t xml:space="preserve"> переданной Администрацией района части полномочий, не позднее чем в месячный срок (если в требовании не указан иной срок)</w:t>
      </w:r>
      <w:r w:rsidR="00434163">
        <w:rPr>
          <w:rFonts w:eastAsia="Lucida Sans Unicode"/>
          <w:sz w:val="24"/>
          <w:szCs w:val="24"/>
          <w:lang w:bidi="hi-IN"/>
        </w:rPr>
        <w:t>,</w:t>
      </w:r>
      <w:r w:rsidRPr="00067F14">
        <w:rPr>
          <w:rFonts w:eastAsia="Lucida Sans Unicode"/>
          <w:sz w:val="24"/>
          <w:szCs w:val="24"/>
          <w:lang w:bidi="hi-IN"/>
        </w:rPr>
        <w:t xml:space="preserve"> принимает меры по устранению нарушений и незамедлительно сообщает об этом Администрации района.</w:t>
      </w:r>
    </w:p>
    <w:p w:rsidR="00067F14" w:rsidRPr="00067F14" w:rsidRDefault="00434163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4.2.3. </w:t>
      </w:r>
      <w:r w:rsidR="00067F14" w:rsidRPr="00067F14">
        <w:rPr>
          <w:rFonts w:eastAsia="Lucida Sans Unicode"/>
          <w:sz w:val="24"/>
          <w:szCs w:val="24"/>
          <w:lang w:bidi="hi-IN"/>
        </w:rPr>
        <w:t>Ежеквартально, не позднее 20 числа месяца, следующего за отчетным периодом, представляет Администрации района отчет о расходовании иных межбюджетных трансфертов по форме, согласно приложению 2 к настоящему  Соглашению.</w:t>
      </w:r>
    </w:p>
    <w:p w:rsidR="00067F14" w:rsidRPr="00067F14" w:rsidRDefault="00434163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4.2.4. </w:t>
      </w:r>
      <w:r w:rsidR="00067F14" w:rsidRPr="00067F14">
        <w:rPr>
          <w:rFonts w:eastAsia="Lucida Sans Unicode"/>
          <w:sz w:val="24"/>
          <w:szCs w:val="24"/>
          <w:lang w:bidi="hi-IN"/>
        </w:rPr>
        <w:t>В случае невозможности надлежащего исполнения переданной части полномочий Администрация поселения сообщает об этом в письменной форме Администрации района. Администрация района рассматривает такое сообщение в течение 15 дней с момента его поступления.</w:t>
      </w:r>
    </w:p>
    <w:p w:rsidR="004B5CE1" w:rsidRPr="00067F14" w:rsidRDefault="00067F14" w:rsidP="00501D3A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4.2.5. Имеет право осуществлять часть переданных </w:t>
      </w:r>
      <w:proofErr w:type="gramStart"/>
      <w:r w:rsidRPr="00067F14">
        <w:rPr>
          <w:rFonts w:eastAsia="Lucida Sans Unicode"/>
          <w:sz w:val="24"/>
          <w:szCs w:val="24"/>
          <w:lang w:bidi="hi-IN"/>
        </w:rPr>
        <w:t>полномочий</w:t>
      </w:r>
      <w:proofErr w:type="gramEnd"/>
      <w:r w:rsidRPr="00067F14">
        <w:rPr>
          <w:rFonts w:eastAsia="Lucida Sans Unicode"/>
          <w:sz w:val="24"/>
          <w:szCs w:val="24"/>
          <w:lang w:bidi="hi-IN"/>
        </w:rPr>
        <w:t xml:space="preserve"> как за счет средств иного межбюджетного трансферта, так и за счет средств бюджета </w:t>
      </w:r>
      <w:r w:rsidR="00E320D9">
        <w:rPr>
          <w:sz w:val="24"/>
          <w:szCs w:val="24"/>
        </w:rPr>
        <w:t>Сергиевского</w:t>
      </w:r>
      <w:r w:rsidRPr="00067F14">
        <w:rPr>
          <w:rFonts w:eastAsia="Lucida Sans Unicode"/>
          <w:sz w:val="24"/>
          <w:szCs w:val="24"/>
          <w:lang w:bidi="hi-IN"/>
        </w:rPr>
        <w:t xml:space="preserve"> сельского поселения Ливенского района.</w:t>
      </w:r>
    </w:p>
    <w:p w:rsidR="004B5CE1" w:rsidRPr="00501D3A" w:rsidRDefault="00067F14" w:rsidP="00501D3A">
      <w:pPr>
        <w:pStyle w:val="ConsPlusNormal"/>
        <w:numPr>
          <w:ilvl w:val="0"/>
          <w:numId w:val="8"/>
        </w:numPr>
        <w:jc w:val="center"/>
        <w:rPr>
          <w:rFonts w:eastAsia="Lucida Sans Unicode"/>
          <w:b/>
          <w:sz w:val="24"/>
          <w:szCs w:val="24"/>
          <w:lang w:bidi="hi-IN"/>
        </w:rPr>
      </w:pPr>
      <w:r w:rsidRPr="004B5CE1">
        <w:rPr>
          <w:rFonts w:eastAsia="Lucida Sans Unicode"/>
          <w:b/>
          <w:sz w:val="24"/>
          <w:szCs w:val="24"/>
          <w:lang w:bidi="hi-IN"/>
        </w:rPr>
        <w:t>Срок осуществления части полномочий и основания прекращения</w:t>
      </w:r>
    </w:p>
    <w:p w:rsidR="005528C7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 xml:space="preserve">5.1. Настоящее Соглашение действует с 01 января </w:t>
      </w:r>
      <w:r w:rsidR="00456FEE">
        <w:rPr>
          <w:rFonts w:eastAsia="Lucida Sans Unicode"/>
          <w:sz w:val="24"/>
          <w:szCs w:val="24"/>
          <w:lang w:bidi="hi-IN"/>
        </w:rPr>
        <w:t>202</w:t>
      </w:r>
      <w:r w:rsidR="005A3786">
        <w:rPr>
          <w:rFonts w:eastAsia="Lucida Sans Unicode"/>
          <w:sz w:val="24"/>
          <w:szCs w:val="24"/>
          <w:lang w:bidi="hi-IN"/>
        </w:rPr>
        <w:t>5</w:t>
      </w:r>
      <w:r w:rsidRPr="00067F14">
        <w:rPr>
          <w:rFonts w:eastAsia="Lucida Sans Unicode"/>
          <w:sz w:val="24"/>
          <w:szCs w:val="24"/>
          <w:lang w:bidi="hi-IN"/>
        </w:rPr>
        <w:t xml:space="preserve"> года до 31 декабря </w:t>
      </w:r>
      <w:r w:rsidR="00456FEE">
        <w:rPr>
          <w:rFonts w:eastAsia="Lucida Sans Unicode"/>
          <w:sz w:val="24"/>
          <w:szCs w:val="24"/>
          <w:lang w:bidi="hi-IN"/>
        </w:rPr>
        <w:t>202</w:t>
      </w:r>
      <w:r w:rsidR="005A3786">
        <w:rPr>
          <w:rFonts w:eastAsia="Lucida Sans Unicode"/>
          <w:sz w:val="24"/>
          <w:szCs w:val="24"/>
          <w:lang w:bidi="hi-IN"/>
        </w:rPr>
        <w:t>5</w:t>
      </w:r>
      <w:r w:rsidRPr="00067F14">
        <w:rPr>
          <w:rFonts w:eastAsia="Lucida Sans Unicode"/>
          <w:sz w:val="24"/>
          <w:szCs w:val="24"/>
          <w:lang w:bidi="hi-IN"/>
        </w:rPr>
        <w:t xml:space="preserve"> года.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5.2.</w:t>
      </w:r>
      <w:r w:rsidR="005A3786">
        <w:rPr>
          <w:rFonts w:eastAsia="Lucida Sans Unicode"/>
          <w:sz w:val="24"/>
          <w:szCs w:val="24"/>
          <w:lang w:bidi="hi-IN"/>
        </w:rPr>
        <w:t> </w:t>
      </w:r>
      <w:r w:rsidRPr="00067F14">
        <w:rPr>
          <w:rFonts w:eastAsia="Lucida Sans Unicode"/>
          <w:sz w:val="24"/>
          <w:szCs w:val="24"/>
          <w:lang w:bidi="hi-IN"/>
        </w:rPr>
        <w:t>Передаваемая по настоящему Соглашению часть полномочий осуществляется Администрацией поселения в период действия настоящего Соглашения, и прекращается вместе с прекращением срока действия настоящего Соглашения.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5.3. Действие настоящего Соглашения может быть прекращено досрочно (до истечения срока его действия)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5.4. В одностороннем порядке настоящее Соглашение расторгается в случае: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изменения действующего законодательства Российской Федерации, Орловской области, в связи с которым выполнение условий настоящего Соглашения Сторонами становится невозможным;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B5CE1" w:rsidRDefault="00067F14" w:rsidP="00501D3A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- по причине объективно сложившихся условий, в результате которых осуществление передаваемой по настоящему Соглашению части полномочий становится невозможным либо крайне обременительным для одной или для обеих Сторон.</w:t>
      </w:r>
    </w:p>
    <w:p w:rsidR="00067F14" w:rsidRPr="00067F14" w:rsidRDefault="00434163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>
        <w:rPr>
          <w:rFonts w:eastAsia="Lucida Sans Unicode"/>
          <w:sz w:val="24"/>
          <w:szCs w:val="24"/>
          <w:lang w:bidi="hi-IN"/>
        </w:rPr>
        <w:t xml:space="preserve">5.5. </w:t>
      </w:r>
      <w:r w:rsidR="00067F14" w:rsidRPr="00067F14">
        <w:rPr>
          <w:rFonts w:eastAsia="Lucida Sans Unicode"/>
          <w:sz w:val="24"/>
          <w:szCs w:val="24"/>
          <w:lang w:bidi="hi-IN"/>
        </w:rPr>
        <w:t>В судебном порядке на основании решения суда.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5.6.</w:t>
      </w:r>
      <w:r w:rsidR="00D5567C">
        <w:rPr>
          <w:rFonts w:eastAsia="Lucida Sans Unicode"/>
          <w:sz w:val="24"/>
          <w:szCs w:val="24"/>
          <w:lang w:bidi="hi-IN"/>
        </w:rPr>
        <w:t> </w:t>
      </w:r>
      <w:r w:rsidRPr="00067F14">
        <w:rPr>
          <w:rFonts w:eastAsia="Lucida Sans Unicode"/>
          <w:sz w:val="24"/>
          <w:szCs w:val="24"/>
          <w:lang w:bidi="hi-IN"/>
        </w:rPr>
        <w:t>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5.7.</w:t>
      </w:r>
      <w:r w:rsidR="00D5567C">
        <w:rPr>
          <w:rFonts w:eastAsia="Lucida Sans Unicode"/>
          <w:sz w:val="24"/>
          <w:szCs w:val="24"/>
          <w:lang w:bidi="hi-IN"/>
        </w:rPr>
        <w:t> </w:t>
      </w:r>
      <w:r w:rsidRPr="00067F14">
        <w:rPr>
          <w:rFonts w:eastAsia="Lucida Sans Unicode"/>
          <w:sz w:val="24"/>
          <w:szCs w:val="24"/>
          <w:lang w:bidi="hi-IN"/>
        </w:rPr>
        <w:t xml:space="preserve">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иных межбюджетных трансфертов за отчетный год, выделяемых из бюджета Ливенского района на осуществление переданной части </w:t>
      </w:r>
      <w:r w:rsidRPr="00067F14">
        <w:rPr>
          <w:rFonts w:eastAsia="Lucida Sans Unicode"/>
          <w:sz w:val="24"/>
          <w:szCs w:val="24"/>
          <w:lang w:bidi="hi-IN"/>
        </w:rPr>
        <w:lastRenderedPageBreak/>
        <w:t>полномочий.</w:t>
      </w:r>
    </w:p>
    <w:p w:rsidR="00067F14" w:rsidRPr="00067F14" w:rsidRDefault="00067F14" w:rsidP="005528C7">
      <w:pPr>
        <w:pStyle w:val="ConsPlusNormal"/>
        <w:ind w:firstLine="567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5.8.</w:t>
      </w:r>
      <w:r w:rsidR="00D5567C">
        <w:rPr>
          <w:rFonts w:eastAsia="Lucida Sans Unicode"/>
          <w:sz w:val="24"/>
          <w:szCs w:val="24"/>
          <w:lang w:bidi="hi-IN"/>
        </w:rPr>
        <w:t> </w:t>
      </w:r>
      <w:r w:rsidRPr="00067F14">
        <w:rPr>
          <w:rFonts w:eastAsia="Lucida Sans Unicode"/>
          <w:sz w:val="24"/>
          <w:szCs w:val="24"/>
          <w:lang w:bidi="hi-IN"/>
        </w:rPr>
        <w:t xml:space="preserve">Администрация поселения несет ответственность </w:t>
      </w:r>
      <w:r w:rsidR="00434163">
        <w:rPr>
          <w:rFonts w:eastAsia="Lucida Sans Unicode"/>
          <w:sz w:val="24"/>
          <w:szCs w:val="24"/>
          <w:lang w:bidi="hi-IN"/>
        </w:rPr>
        <w:t xml:space="preserve">за осуществление переданной ей </w:t>
      </w:r>
      <w:r w:rsidRPr="00067F14">
        <w:rPr>
          <w:rFonts w:eastAsia="Lucida Sans Unicode"/>
          <w:sz w:val="24"/>
          <w:szCs w:val="24"/>
          <w:lang w:bidi="hi-IN"/>
        </w:rPr>
        <w:t>части полномочий в той мере, в какой эти полномочия обеспечены финансовыми средствами.</w:t>
      </w:r>
    </w:p>
    <w:p w:rsidR="004B5CE1" w:rsidRPr="00501D3A" w:rsidRDefault="00067F14" w:rsidP="00501D3A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5.9. Расторжение Соглашения влечет за собой возврат перечисленных сумм иных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4B5CE1" w:rsidRPr="00501D3A" w:rsidRDefault="00067F14" w:rsidP="00501D3A">
      <w:pPr>
        <w:pStyle w:val="ConsPlusNormal"/>
        <w:ind w:firstLine="540"/>
        <w:jc w:val="center"/>
        <w:rPr>
          <w:rFonts w:eastAsia="Lucida Sans Unicode"/>
          <w:b/>
          <w:sz w:val="24"/>
          <w:szCs w:val="24"/>
          <w:lang w:bidi="hi-IN"/>
        </w:rPr>
      </w:pPr>
      <w:r w:rsidRPr="004B5CE1">
        <w:rPr>
          <w:rFonts w:eastAsia="Lucida Sans Unicode"/>
          <w:b/>
          <w:sz w:val="24"/>
          <w:szCs w:val="24"/>
          <w:lang w:bidi="hi-IN"/>
        </w:rPr>
        <w:t>6. Заключительные положения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6.1.</w:t>
      </w:r>
      <w:r w:rsidR="00D5567C">
        <w:rPr>
          <w:rFonts w:eastAsia="Lucida Sans Unicode"/>
          <w:sz w:val="24"/>
          <w:szCs w:val="24"/>
          <w:lang w:bidi="hi-IN"/>
        </w:rPr>
        <w:t> </w:t>
      </w:r>
      <w:r w:rsidRPr="00067F14">
        <w:rPr>
          <w:rFonts w:eastAsia="Lucida Sans Unicode"/>
          <w:sz w:val="24"/>
          <w:szCs w:val="24"/>
          <w:lang w:bidi="hi-IN"/>
        </w:rPr>
        <w:t>По вопросам, не урегулированным в настоящем Соглашении, Стороны руководствуются действующим законодательством Российской Федерации и Орловской области.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6.2. Все уведомления, заявления и сообщения направляются Сторонами в письменной форме.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6.3. Изменение норм действующего законодательства Российской Федерации и Орловской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067F14" w:rsidRPr="00067F14" w:rsidRDefault="00067F14" w:rsidP="00067F14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4B5CE1" w:rsidRPr="00501D3A" w:rsidRDefault="00067F14" w:rsidP="00501D3A">
      <w:pPr>
        <w:pStyle w:val="ConsPlusNormal"/>
        <w:ind w:firstLine="540"/>
        <w:jc w:val="both"/>
        <w:rPr>
          <w:rFonts w:eastAsia="Lucida Sans Unicode"/>
          <w:sz w:val="24"/>
          <w:szCs w:val="24"/>
          <w:lang w:bidi="hi-IN"/>
        </w:rPr>
      </w:pPr>
      <w:r w:rsidRPr="00067F14">
        <w:rPr>
          <w:rFonts w:eastAsia="Lucida Sans Unicode"/>
          <w:sz w:val="24"/>
          <w:szCs w:val="24"/>
          <w:lang w:bidi="hi-IN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5E4BA0" w:rsidRDefault="00BE7497" w:rsidP="005E4BA0">
      <w:pPr>
        <w:jc w:val="center"/>
        <w:rPr>
          <w:rFonts w:ascii="Arial" w:hAnsi="Arial" w:cs="Arial"/>
          <w:b/>
          <w:sz w:val="26"/>
          <w:szCs w:val="26"/>
        </w:rPr>
      </w:pPr>
      <w:r w:rsidRPr="00BE7497">
        <w:rPr>
          <w:rFonts w:ascii="Arial" w:hAnsi="Arial" w:cs="Arial"/>
          <w:b/>
          <w:sz w:val="26"/>
          <w:szCs w:val="26"/>
        </w:rPr>
        <w:t>7.  Реквизиты и подписи сторон</w:t>
      </w:r>
    </w:p>
    <w:tbl>
      <w:tblPr>
        <w:tblpPr w:leftFromText="180" w:rightFromText="180" w:vertAnchor="text" w:horzAnchor="margin" w:tblpY="131"/>
        <w:tblW w:w="9854" w:type="dxa"/>
        <w:tblInd w:w="108" w:type="dxa"/>
        <w:tblLook w:val="04A0"/>
      </w:tblPr>
      <w:tblGrid>
        <w:gridCol w:w="4928"/>
        <w:gridCol w:w="4926"/>
      </w:tblGrid>
      <w:tr w:rsidR="000A42E7" w:rsidTr="009E610F">
        <w:trPr>
          <w:trHeight w:val="70"/>
        </w:trPr>
        <w:tc>
          <w:tcPr>
            <w:tcW w:w="4928" w:type="dxa"/>
            <w:shd w:val="clear" w:color="auto" w:fill="auto"/>
          </w:tcPr>
          <w:p w:rsidR="000A42E7" w:rsidRPr="000A42E7" w:rsidRDefault="000A42E7" w:rsidP="00E320D9">
            <w:pPr>
              <w:jc w:val="center"/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  <w:b/>
              </w:rPr>
              <w:t>Администрация Ливенского района Орловской области</w:t>
            </w:r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proofErr w:type="gramStart"/>
            <w:r w:rsidRPr="000A42E7">
              <w:rPr>
                <w:rFonts w:ascii="Arial" w:hAnsi="Arial" w:cs="Arial"/>
              </w:rPr>
              <w:t>Место нахождения: 303857, Орловская область, г. Ливны, ул. Курская, д.14</w:t>
            </w:r>
            <w:proofErr w:type="gramEnd"/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</w:rPr>
              <w:t>Банковские реквизиты:</w:t>
            </w:r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</w:rPr>
              <w:t>ИНН 5715001474, КПП 570201001</w:t>
            </w:r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</w:rPr>
              <w:t>ОГРН 1025702458176</w:t>
            </w:r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</w:rPr>
              <w:t>ОКТМО 54705000</w:t>
            </w:r>
          </w:p>
          <w:p w:rsidR="000A42E7" w:rsidRPr="000A42E7" w:rsidRDefault="00480984" w:rsidP="00611DC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</w:t>
            </w:r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  <w:r>
              <w:rPr>
                <w:rFonts w:ascii="Arial" w:hAnsi="Arial" w:cs="Arial"/>
              </w:rPr>
              <w:t>. 03543004070</w:t>
            </w:r>
            <w:r w:rsidR="000A42E7" w:rsidRPr="000A42E7">
              <w:rPr>
                <w:rFonts w:ascii="Arial" w:hAnsi="Arial" w:cs="Arial"/>
              </w:rPr>
              <w:t xml:space="preserve"> </w:t>
            </w:r>
          </w:p>
          <w:p w:rsidR="000A42E7" w:rsidRPr="000A42E7" w:rsidRDefault="006E6093" w:rsidP="00611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ОТДЕЛЕНИЕ ОРЕЛ БАНКА </w:t>
            </w:r>
            <w:r w:rsidR="000A42E7" w:rsidRPr="000A42E7">
              <w:rPr>
                <w:rFonts w:ascii="Arial" w:hAnsi="Arial" w:cs="Arial"/>
              </w:rPr>
              <w:t xml:space="preserve"> Р</w:t>
            </w:r>
            <w:r>
              <w:rPr>
                <w:rFonts w:ascii="Arial" w:hAnsi="Arial" w:cs="Arial"/>
              </w:rPr>
              <w:t>ОССИИ</w:t>
            </w:r>
            <w:r w:rsidR="000A42E7" w:rsidRPr="000A42E7">
              <w:rPr>
                <w:rFonts w:ascii="Arial" w:hAnsi="Arial" w:cs="Arial"/>
              </w:rPr>
              <w:t xml:space="preserve"> // УФК по Орловской области </w:t>
            </w:r>
            <w:proofErr w:type="gramStart"/>
            <w:r w:rsidR="000A42E7" w:rsidRPr="000A42E7">
              <w:rPr>
                <w:rFonts w:ascii="Arial" w:hAnsi="Arial" w:cs="Arial"/>
              </w:rPr>
              <w:t>г</w:t>
            </w:r>
            <w:proofErr w:type="gramEnd"/>
            <w:r w:rsidR="000A42E7" w:rsidRPr="000A42E7">
              <w:rPr>
                <w:rFonts w:ascii="Arial" w:hAnsi="Arial" w:cs="Arial"/>
              </w:rPr>
              <w:t>. Орел</w:t>
            </w:r>
          </w:p>
          <w:p w:rsidR="000A42E7" w:rsidRPr="000A42E7" w:rsidRDefault="000A42E7" w:rsidP="00611DC8">
            <w:pPr>
              <w:rPr>
                <w:rFonts w:ascii="Arial" w:hAnsi="Arial" w:cs="Arial"/>
              </w:rPr>
            </w:pPr>
            <w:r w:rsidRPr="000A42E7">
              <w:rPr>
                <w:rFonts w:ascii="Arial" w:hAnsi="Arial" w:cs="Arial"/>
              </w:rPr>
              <w:t>БИК 015402901</w:t>
            </w:r>
          </w:p>
          <w:p w:rsidR="000A42E7" w:rsidRPr="000A42E7" w:rsidRDefault="000A42E7" w:rsidP="00611DC8">
            <w:pPr>
              <w:jc w:val="both"/>
              <w:rPr>
                <w:rFonts w:ascii="Arial" w:hAnsi="Arial" w:cs="Arial"/>
                <w:lang w:eastAsia="ru-RU"/>
              </w:rPr>
            </w:pPr>
            <w:r w:rsidRPr="000A42E7">
              <w:rPr>
                <w:rFonts w:ascii="Arial" w:hAnsi="Arial" w:cs="Arial"/>
              </w:rPr>
              <w:t>Банк</w:t>
            </w:r>
            <w:proofErr w:type="gramStart"/>
            <w:r w:rsidRPr="000A42E7">
              <w:rPr>
                <w:rFonts w:ascii="Arial" w:hAnsi="Arial" w:cs="Arial"/>
              </w:rPr>
              <w:t>.</w:t>
            </w:r>
            <w:proofErr w:type="gramEnd"/>
            <w:r w:rsidRPr="000A42E7">
              <w:rPr>
                <w:rFonts w:ascii="Arial" w:hAnsi="Arial" w:cs="Arial"/>
              </w:rPr>
              <w:t xml:space="preserve"> </w:t>
            </w:r>
            <w:proofErr w:type="gramStart"/>
            <w:r w:rsidRPr="000A42E7">
              <w:rPr>
                <w:rFonts w:ascii="Arial" w:hAnsi="Arial" w:cs="Arial"/>
              </w:rPr>
              <w:t>с</w:t>
            </w:r>
            <w:proofErr w:type="gramEnd"/>
            <w:r w:rsidRPr="000A42E7">
              <w:rPr>
                <w:rFonts w:ascii="Arial" w:hAnsi="Arial" w:cs="Arial"/>
              </w:rPr>
              <w:t xml:space="preserve">чет </w:t>
            </w:r>
            <w:r w:rsidRPr="000A42E7">
              <w:rPr>
                <w:rFonts w:ascii="Arial" w:hAnsi="Arial" w:cs="Arial"/>
                <w:lang w:eastAsia="ru-RU"/>
              </w:rPr>
              <w:t>40102810545370000046</w:t>
            </w:r>
          </w:p>
          <w:p w:rsidR="000A42E7" w:rsidRPr="000A42E7" w:rsidRDefault="000A42E7" w:rsidP="00611DC8">
            <w:pPr>
              <w:jc w:val="both"/>
              <w:rPr>
                <w:rFonts w:ascii="Arial" w:hAnsi="Arial" w:cs="Arial"/>
                <w:lang w:eastAsia="ru-RU"/>
              </w:rPr>
            </w:pPr>
            <w:proofErr w:type="spellStart"/>
            <w:r w:rsidRPr="000A42E7">
              <w:rPr>
                <w:rFonts w:ascii="Arial" w:hAnsi="Arial" w:cs="Arial"/>
                <w:lang w:eastAsia="ru-RU"/>
              </w:rPr>
              <w:t>Казн</w:t>
            </w:r>
            <w:proofErr w:type="spellEnd"/>
            <w:r w:rsidRPr="000A42E7">
              <w:rPr>
                <w:rFonts w:ascii="Arial" w:hAnsi="Arial" w:cs="Arial"/>
                <w:lang w:eastAsia="ru-RU"/>
              </w:rPr>
              <w:t>. счет 03231643546290005400</w:t>
            </w:r>
          </w:p>
          <w:p w:rsidR="000A42E7" w:rsidRDefault="000A42E7" w:rsidP="00611DC8">
            <w:pPr>
              <w:jc w:val="both"/>
              <w:rPr>
                <w:rFonts w:ascii="Arial" w:hAnsi="Arial" w:cs="Arial"/>
                <w:lang w:eastAsia="ru-RU"/>
              </w:rPr>
            </w:pPr>
            <w:r w:rsidRPr="000A42E7">
              <w:rPr>
                <w:rFonts w:ascii="Arial" w:hAnsi="Arial" w:cs="Arial"/>
                <w:lang w:eastAsia="ru-RU"/>
              </w:rPr>
              <w:t>54300407 код по сводному реестру</w:t>
            </w:r>
          </w:p>
          <w:p w:rsidR="000A42E7" w:rsidRDefault="000A42E7" w:rsidP="00611DC8">
            <w:pPr>
              <w:jc w:val="both"/>
              <w:rPr>
                <w:rFonts w:ascii="Arial" w:hAnsi="Arial" w:cs="Arial"/>
                <w:lang w:eastAsia="ru-RU"/>
              </w:rPr>
            </w:pPr>
          </w:p>
          <w:p w:rsidR="000A42E7" w:rsidRPr="000A42E7" w:rsidRDefault="000A42E7" w:rsidP="00611DC8">
            <w:pPr>
              <w:jc w:val="both"/>
              <w:rPr>
                <w:rFonts w:ascii="Arial" w:hAnsi="Arial" w:cs="Arial"/>
              </w:rPr>
            </w:pPr>
          </w:p>
          <w:p w:rsidR="00597B51" w:rsidRDefault="00597B51" w:rsidP="00611DC8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97B51" w:rsidRDefault="00597B51" w:rsidP="00611DC8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38C4" w:rsidRDefault="00DA38C4" w:rsidP="00611DC8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567C" w:rsidRDefault="00D5567C" w:rsidP="00611DC8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87E87" w:rsidRDefault="005A3786" w:rsidP="00787E87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C32A36" w:rsidRDefault="00C32A36" w:rsidP="00787E87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администрации </w:t>
            </w:r>
          </w:p>
          <w:p w:rsidR="002C5BD5" w:rsidRDefault="00C32A36" w:rsidP="00787E87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Ливенского</w:t>
            </w:r>
            <w:r w:rsidR="00787E87" w:rsidRPr="000A42E7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  <w:p w:rsidR="000A42E7" w:rsidRPr="00DA38C4" w:rsidRDefault="002C5BD5" w:rsidP="00787E87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________________      </w:t>
            </w:r>
            <w:r w:rsidR="00787E87">
              <w:rPr>
                <w:rFonts w:ascii="Arial" w:hAnsi="Arial" w:cs="Arial"/>
                <w:sz w:val="24"/>
                <w:szCs w:val="24"/>
              </w:rPr>
              <w:t>А.И. Шолохов</w:t>
            </w:r>
            <w:r w:rsidR="00787E87" w:rsidRPr="000A42E7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787E87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787E87" w:rsidRPr="000A42E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87E87">
              <w:rPr>
                <w:rFonts w:ascii="Arial" w:hAnsi="Arial" w:cs="Arial"/>
                <w:sz w:val="24"/>
                <w:szCs w:val="24"/>
              </w:rPr>
              <w:t xml:space="preserve">         </w:t>
            </w:r>
          </w:p>
        </w:tc>
        <w:tc>
          <w:tcPr>
            <w:tcW w:w="4926" w:type="dxa"/>
            <w:shd w:val="clear" w:color="auto" w:fill="auto"/>
          </w:tcPr>
          <w:p w:rsidR="00E320D9" w:rsidRPr="00E320D9" w:rsidRDefault="00E320D9" w:rsidP="00E320D9">
            <w:pPr>
              <w:jc w:val="center"/>
              <w:rPr>
                <w:rFonts w:ascii="Arial" w:hAnsi="Arial" w:cs="Arial"/>
                <w:b/>
              </w:rPr>
            </w:pPr>
            <w:r w:rsidRPr="000B4BD7">
              <w:rPr>
                <w:rFonts w:ascii="Arial" w:hAnsi="Arial" w:cs="Arial"/>
                <w:b/>
              </w:rPr>
              <w:t>Администрация Сергиевского сельского поселения Ливенского района Орловской области</w:t>
            </w:r>
          </w:p>
          <w:p w:rsidR="00E320D9" w:rsidRPr="000B4BD7" w:rsidRDefault="00E320D9" w:rsidP="00E320D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lang w:eastAsia="ru-RU"/>
              </w:rPr>
            </w:pPr>
            <w:r w:rsidRPr="000B4BD7">
              <w:rPr>
                <w:rFonts w:ascii="Arial" w:hAnsi="Arial" w:cs="Arial"/>
                <w:lang w:eastAsia="ru-RU"/>
              </w:rPr>
              <w:t>Место нахождения: 303808, Орло</w:t>
            </w:r>
            <w:r>
              <w:rPr>
                <w:rFonts w:ascii="Arial" w:hAnsi="Arial" w:cs="Arial"/>
                <w:lang w:eastAsia="ru-RU"/>
              </w:rPr>
              <w:t xml:space="preserve">вская область, </w:t>
            </w:r>
            <w:proofErr w:type="spellStart"/>
            <w:r>
              <w:rPr>
                <w:rFonts w:ascii="Arial" w:hAnsi="Arial" w:cs="Arial"/>
                <w:lang w:eastAsia="ru-RU"/>
              </w:rPr>
              <w:t>Ливенский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ru-RU"/>
              </w:rPr>
              <w:t>район,</w:t>
            </w:r>
            <w:r w:rsidRPr="000B4BD7">
              <w:rPr>
                <w:rFonts w:ascii="Arial" w:hAnsi="Arial" w:cs="Arial"/>
                <w:lang w:eastAsia="ru-RU"/>
              </w:rPr>
              <w:t>с</w:t>
            </w:r>
            <w:proofErr w:type="gramStart"/>
            <w:r w:rsidRPr="000B4BD7">
              <w:rPr>
                <w:rFonts w:ascii="Arial" w:hAnsi="Arial" w:cs="Arial"/>
                <w:lang w:eastAsia="ru-RU"/>
              </w:rPr>
              <w:t>.</w:t>
            </w:r>
            <w:r w:rsidRPr="000B4BD7">
              <w:rPr>
                <w:rFonts w:ascii="Arial" w:hAnsi="Arial" w:cs="Arial"/>
              </w:rPr>
              <w:t>С</w:t>
            </w:r>
            <w:proofErr w:type="gramEnd"/>
            <w:r w:rsidRPr="000B4BD7">
              <w:rPr>
                <w:rFonts w:ascii="Arial" w:hAnsi="Arial" w:cs="Arial"/>
              </w:rPr>
              <w:t>ергиевское</w:t>
            </w:r>
            <w:proofErr w:type="spellEnd"/>
            <w:r w:rsidRPr="000B4BD7">
              <w:rPr>
                <w:rFonts w:ascii="Arial" w:hAnsi="Arial" w:cs="Arial"/>
                <w:lang w:eastAsia="ru-RU"/>
              </w:rPr>
              <w:t>, ул.</w:t>
            </w:r>
            <w:r w:rsidRPr="000B4BD7">
              <w:rPr>
                <w:rFonts w:ascii="Arial" w:hAnsi="Arial" w:cs="Arial"/>
              </w:rPr>
              <w:t>Голицына</w:t>
            </w:r>
            <w:r w:rsidRPr="000B4BD7">
              <w:rPr>
                <w:rFonts w:ascii="Arial" w:hAnsi="Arial" w:cs="Arial"/>
                <w:lang w:eastAsia="ru-RU"/>
              </w:rPr>
              <w:t>, д. 2</w:t>
            </w:r>
          </w:p>
          <w:p w:rsidR="00E320D9" w:rsidRPr="000B4BD7" w:rsidRDefault="00E320D9" w:rsidP="00E320D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</w:rPr>
              <w:t>Банковские реквизиты: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</w:rPr>
              <w:t xml:space="preserve">ИНН </w:t>
            </w:r>
            <w:r w:rsidRPr="000B4BD7">
              <w:rPr>
                <w:rFonts w:ascii="Arial" w:hAnsi="Arial" w:cs="Arial"/>
                <w:lang w:eastAsia="ru-RU"/>
              </w:rPr>
              <w:t>57</w:t>
            </w:r>
            <w:r w:rsidRPr="000B4BD7">
              <w:rPr>
                <w:rFonts w:ascii="Arial" w:hAnsi="Arial" w:cs="Arial"/>
              </w:rPr>
              <w:t xml:space="preserve">15001932 КПП </w:t>
            </w:r>
            <w:r w:rsidRPr="000B4BD7">
              <w:rPr>
                <w:rFonts w:ascii="Arial" w:hAnsi="Arial" w:cs="Arial"/>
                <w:lang w:eastAsia="ru-RU"/>
              </w:rPr>
              <w:t>571501001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</w:rPr>
              <w:t>ОКТМО 54629446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  <w:lang w:eastAsia="ru-RU"/>
              </w:rPr>
            </w:pPr>
            <w:r w:rsidRPr="000B4BD7">
              <w:rPr>
                <w:rFonts w:ascii="Arial" w:hAnsi="Arial" w:cs="Arial"/>
                <w:lang w:eastAsia="ru-RU"/>
              </w:rPr>
              <w:t>код по сводному реестру 54300403</w:t>
            </w:r>
          </w:p>
          <w:p w:rsidR="00E320D9" w:rsidRPr="000B4BD7" w:rsidRDefault="00E320D9" w:rsidP="009E610F">
            <w:pPr>
              <w:jc w:val="both"/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  <w:lang w:eastAsia="ru-RU"/>
              </w:rPr>
              <w:t xml:space="preserve">Администрация </w:t>
            </w:r>
            <w:r w:rsidRPr="000B4BD7">
              <w:rPr>
                <w:rFonts w:ascii="Arial" w:hAnsi="Arial" w:cs="Arial"/>
              </w:rPr>
              <w:t xml:space="preserve">Сергиевского </w:t>
            </w:r>
            <w:r w:rsidRPr="000B4BD7">
              <w:rPr>
                <w:rFonts w:ascii="Arial" w:hAnsi="Arial" w:cs="Arial"/>
                <w:lang w:eastAsia="ru-RU"/>
              </w:rPr>
              <w:t>сельского поселения Ливенского района Орловской области</w:t>
            </w:r>
            <w:r w:rsidR="009E610F" w:rsidRPr="000B4BD7">
              <w:rPr>
                <w:rFonts w:ascii="Arial" w:hAnsi="Arial" w:cs="Arial"/>
              </w:rPr>
              <w:t xml:space="preserve"> </w:t>
            </w:r>
            <w:proofErr w:type="gramStart"/>
            <w:r w:rsidR="009E610F" w:rsidRPr="000B4BD7">
              <w:rPr>
                <w:rFonts w:ascii="Arial" w:hAnsi="Arial" w:cs="Arial"/>
              </w:rPr>
              <w:t>л</w:t>
            </w:r>
            <w:proofErr w:type="gramEnd"/>
            <w:r w:rsidR="009E610F" w:rsidRPr="000B4BD7">
              <w:rPr>
                <w:rFonts w:ascii="Arial" w:hAnsi="Arial" w:cs="Arial"/>
              </w:rPr>
              <w:t>/</w:t>
            </w:r>
            <w:proofErr w:type="spellStart"/>
            <w:r w:rsidR="009E610F" w:rsidRPr="000B4BD7">
              <w:rPr>
                <w:rFonts w:ascii="Arial" w:hAnsi="Arial" w:cs="Arial"/>
              </w:rPr>
              <w:t>сч</w:t>
            </w:r>
            <w:proofErr w:type="spellEnd"/>
            <w:r w:rsidR="009E610F" w:rsidRPr="000B4BD7">
              <w:rPr>
                <w:rFonts w:ascii="Arial" w:hAnsi="Arial" w:cs="Arial"/>
              </w:rPr>
              <w:t xml:space="preserve"> 04543004030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</w:rPr>
              <w:t xml:space="preserve">ОТДЕЛЕНИЕ ОРЕЛ БАНКА  РОССИИ // УФК по Орловской области </w:t>
            </w:r>
            <w:proofErr w:type="gramStart"/>
            <w:r w:rsidRPr="000B4BD7">
              <w:rPr>
                <w:rFonts w:ascii="Arial" w:hAnsi="Arial" w:cs="Arial"/>
              </w:rPr>
              <w:t>г</w:t>
            </w:r>
            <w:proofErr w:type="gramEnd"/>
            <w:r w:rsidRPr="000B4BD7">
              <w:rPr>
                <w:rFonts w:ascii="Arial" w:hAnsi="Arial" w:cs="Arial"/>
              </w:rPr>
              <w:t>. Орел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</w:rPr>
            </w:pPr>
            <w:r w:rsidRPr="000B4BD7">
              <w:rPr>
                <w:rFonts w:ascii="Arial" w:hAnsi="Arial" w:cs="Arial"/>
              </w:rPr>
              <w:t xml:space="preserve">БИК </w:t>
            </w:r>
            <w:r w:rsidRPr="000B4BD7">
              <w:rPr>
                <w:rFonts w:ascii="Arial" w:hAnsi="Arial" w:cs="Arial"/>
                <w:lang w:eastAsia="ru-RU"/>
              </w:rPr>
              <w:t>015402901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  <w:lang w:eastAsia="ru-RU"/>
              </w:rPr>
            </w:pPr>
            <w:r w:rsidRPr="000B4BD7">
              <w:rPr>
                <w:rFonts w:ascii="Arial" w:hAnsi="Arial" w:cs="Arial"/>
              </w:rPr>
              <w:t>Банк</w:t>
            </w:r>
            <w:proofErr w:type="gramStart"/>
            <w:r w:rsidRPr="000B4BD7">
              <w:rPr>
                <w:rFonts w:ascii="Arial" w:hAnsi="Arial" w:cs="Arial"/>
              </w:rPr>
              <w:t>.</w:t>
            </w:r>
            <w:proofErr w:type="gramEnd"/>
            <w:r w:rsidRPr="000B4BD7">
              <w:rPr>
                <w:rFonts w:ascii="Arial" w:hAnsi="Arial" w:cs="Arial"/>
              </w:rPr>
              <w:t xml:space="preserve"> </w:t>
            </w:r>
            <w:proofErr w:type="gramStart"/>
            <w:r w:rsidRPr="000B4BD7">
              <w:rPr>
                <w:rFonts w:ascii="Arial" w:hAnsi="Arial" w:cs="Arial"/>
              </w:rPr>
              <w:t>с</w:t>
            </w:r>
            <w:proofErr w:type="gramEnd"/>
            <w:r w:rsidRPr="000B4BD7">
              <w:rPr>
                <w:rFonts w:ascii="Arial" w:hAnsi="Arial" w:cs="Arial"/>
              </w:rPr>
              <w:t xml:space="preserve">чет </w:t>
            </w:r>
            <w:r w:rsidRPr="000B4BD7">
              <w:rPr>
                <w:rFonts w:ascii="Arial" w:hAnsi="Arial" w:cs="Arial"/>
                <w:lang w:eastAsia="ru-RU"/>
              </w:rPr>
              <w:t>40102810545370000046</w:t>
            </w:r>
          </w:p>
          <w:p w:rsidR="00E320D9" w:rsidRPr="000B4BD7" w:rsidRDefault="00E320D9" w:rsidP="00E320D9">
            <w:pPr>
              <w:jc w:val="both"/>
              <w:rPr>
                <w:rFonts w:ascii="Arial" w:hAnsi="Arial" w:cs="Arial"/>
                <w:lang w:eastAsia="ru-RU"/>
              </w:rPr>
            </w:pPr>
            <w:proofErr w:type="spellStart"/>
            <w:r w:rsidRPr="000B4BD7">
              <w:rPr>
                <w:rFonts w:ascii="Arial" w:hAnsi="Arial" w:cs="Arial"/>
                <w:lang w:eastAsia="ru-RU"/>
              </w:rPr>
              <w:t>Казн</w:t>
            </w:r>
            <w:proofErr w:type="spellEnd"/>
            <w:r w:rsidRPr="000B4BD7">
              <w:rPr>
                <w:rFonts w:ascii="Arial" w:hAnsi="Arial" w:cs="Arial"/>
                <w:lang w:eastAsia="ru-RU"/>
              </w:rPr>
              <w:t>. счет 03100643000000015400</w:t>
            </w:r>
          </w:p>
          <w:p w:rsidR="009E610F" w:rsidRPr="000B4BD7" w:rsidRDefault="009E610F" w:rsidP="00E320D9">
            <w:pPr>
              <w:jc w:val="both"/>
              <w:rPr>
                <w:rFonts w:ascii="Arial" w:hAnsi="Arial" w:cs="Arial"/>
                <w:lang w:eastAsia="ru-RU"/>
              </w:rPr>
            </w:pPr>
          </w:p>
          <w:p w:rsidR="005A3786" w:rsidRDefault="005A3786" w:rsidP="00E320D9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A3786" w:rsidRDefault="005A3786" w:rsidP="00E320D9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9576F" w:rsidRDefault="0019576F" w:rsidP="00E320D9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320D9" w:rsidRDefault="005A3786" w:rsidP="00E320D9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1765C8">
              <w:rPr>
                <w:rFonts w:ascii="Arial" w:hAnsi="Arial" w:cs="Arial"/>
                <w:sz w:val="24"/>
                <w:szCs w:val="24"/>
              </w:rPr>
              <w:t>лав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="00E320D9" w:rsidRPr="00E320D9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</w:p>
          <w:p w:rsidR="00E320D9" w:rsidRDefault="00E320D9" w:rsidP="00E320D9">
            <w:pPr>
              <w:pStyle w:val="ConsNonformat"/>
              <w:widowControl/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20D9">
              <w:rPr>
                <w:rFonts w:ascii="Arial" w:hAnsi="Arial" w:cs="Arial"/>
                <w:sz w:val="24"/>
                <w:szCs w:val="24"/>
              </w:rPr>
              <w:t xml:space="preserve">Сергиевского сельского </w:t>
            </w:r>
          </w:p>
          <w:p w:rsidR="000A42E7" w:rsidRPr="000A42E7" w:rsidRDefault="00E320D9" w:rsidP="005A3786">
            <w:pPr>
              <w:pStyle w:val="ConsNonformat"/>
              <w:widowControl/>
              <w:ind w:right="0"/>
              <w:jc w:val="both"/>
              <w:rPr>
                <w:sz w:val="24"/>
                <w:szCs w:val="24"/>
              </w:rPr>
            </w:pPr>
            <w:r w:rsidRPr="00E320D9">
              <w:rPr>
                <w:rFonts w:ascii="Arial" w:hAnsi="Arial" w:cs="Arial"/>
                <w:sz w:val="24"/>
                <w:szCs w:val="24"/>
              </w:rPr>
              <w:t xml:space="preserve">поселения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Pr="00E320D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DA38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3786">
              <w:rPr>
                <w:rFonts w:ascii="Arial" w:hAnsi="Arial" w:cs="Arial"/>
                <w:sz w:val="24"/>
                <w:szCs w:val="24"/>
              </w:rPr>
              <w:t>С.А. Алдошина</w:t>
            </w:r>
          </w:p>
        </w:tc>
      </w:tr>
    </w:tbl>
    <w:p w:rsidR="00C32A36" w:rsidRDefault="00C32A36" w:rsidP="00C32A36">
      <w:pPr>
        <w:pStyle w:val="ConsNonformat"/>
        <w:widowControl/>
        <w:ind w:left="4536" w:righ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32A36" w:rsidRPr="00C32A36" w:rsidRDefault="00C32A36" w:rsidP="00C32A36">
      <w:pPr>
        <w:pStyle w:val="Standard"/>
        <w:ind w:left="4536"/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к Соглашению о </w:t>
      </w:r>
      <w:r w:rsidRPr="006C067F">
        <w:rPr>
          <w:rFonts w:ascii="Arial" w:hAnsi="Arial" w:cs="Arial"/>
        </w:rPr>
        <w:t xml:space="preserve">передаче </w:t>
      </w:r>
      <w:r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</w:p>
    <w:p w:rsidR="00C32A36" w:rsidRDefault="00C32A36" w:rsidP="00C32A36">
      <w:pPr>
        <w:pStyle w:val="Standard"/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от </w:t>
      </w:r>
      <w:r>
        <w:rPr>
          <w:rFonts w:ascii="Arial" w:hAnsi="Arial" w:cs="Arial"/>
          <w:spacing w:val="-1"/>
          <w:u w:val="single"/>
        </w:rPr>
        <w:t>___________</w:t>
      </w:r>
      <w:r>
        <w:rPr>
          <w:rFonts w:ascii="Arial" w:hAnsi="Arial" w:cs="Arial"/>
          <w:spacing w:val="-1"/>
        </w:rPr>
        <w:t xml:space="preserve"> 2024 года</w:t>
      </w:r>
    </w:p>
    <w:p w:rsidR="00E8650A" w:rsidRDefault="00E8650A">
      <w:pPr>
        <w:spacing w:after="200" w:line="276" w:lineRule="auto"/>
        <w:jc w:val="center"/>
        <w:rPr>
          <w:rFonts w:ascii="Arial" w:hAnsi="Arial" w:cs="Arial"/>
        </w:rPr>
      </w:pPr>
    </w:p>
    <w:p w:rsidR="00C32A36" w:rsidRDefault="00E8650A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</w:rPr>
        <w:t>Расчет иных межбюджетных трансфертов, предоставляемых из бюджета Ливенского района</w:t>
      </w:r>
      <w:r w:rsidR="009E61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бюджету </w:t>
      </w:r>
      <w:r w:rsidR="009E610F">
        <w:rPr>
          <w:rFonts w:ascii="Arial" w:hAnsi="Arial" w:cs="Arial"/>
        </w:rPr>
        <w:t>Сергиевского</w:t>
      </w:r>
      <w:r>
        <w:rPr>
          <w:rFonts w:ascii="Arial" w:hAnsi="Arial" w:cs="Arial"/>
        </w:rPr>
        <w:t xml:space="preserve"> сельского поселения Ливенского района, на осуществление </w:t>
      </w:r>
      <w:r w:rsidR="00C32A36">
        <w:rPr>
          <w:rFonts w:ascii="Arial" w:hAnsi="Arial" w:cs="Arial"/>
        </w:rPr>
        <w:t xml:space="preserve"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</w:t>
      </w:r>
    </w:p>
    <w:p w:rsidR="00E8650A" w:rsidRDefault="00C32A36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</w:rPr>
        <w:t>и их береговым полосам</w:t>
      </w:r>
    </w:p>
    <w:p w:rsidR="00E8650A" w:rsidRDefault="00E8650A">
      <w:pPr>
        <w:snapToGrid w:val="0"/>
        <w:jc w:val="both"/>
        <w:rPr>
          <w:rFonts w:ascii="Arial" w:hAnsi="Arial" w:cs="Arial"/>
        </w:rPr>
      </w:pPr>
    </w:p>
    <w:p w:rsidR="00E8650A" w:rsidRDefault="00E8650A">
      <w:pPr>
        <w:snapToGrid w:val="0"/>
        <w:jc w:val="both"/>
        <w:rPr>
          <w:rFonts w:ascii="Arial" w:hAnsi="Arial" w:cs="Arial"/>
        </w:rPr>
      </w:pPr>
    </w:p>
    <w:p w:rsidR="00E8650A" w:rsidRPr="00C32A36" w:rsidRDefault="00C32A36" w:rsidP="00C32A36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E8650A">
        <w:rPr>
          <w:rFonts w:ascii="Arial" w:hAnsi="Arial" w:cs="Arial"/>
        </w:rPr>
        <w:t xml:space="preserve">Объем иных межбюджетных трансфертов, передаваемых из бюджета Ливенского района бюджету </w:t>
      </w:r>
      <w:r w:rsidR="009E610F">
        <w:rPr>
          <w:rFonts w:ascii="Arial" w:hAnsi="Arial" w:cs="Arial"/>
        </w:rPr>
        <w:t>Сергиевского</w:t>
      </w:r>
      <w:r w:rsidR="00E8650A">
        <w:rPr>
          <w:rFonts w:ascii="Arial" w:hAnsi="Arial" w:cs="Arial"/>
        </w:rPr>
        <w:t xml:space="preserve"> сельского поселения Ливенского района, на осуществление </w:t>
      </w:r>
      <w:r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E8650A">
        <w:rPr>
          <w:rFonts w:ascii="Arial" w:hAnsi="Arial" w:cs="Arial"/>
        </w:rPr>
        <w:t>, определен согласно Методике расчета</w:t>
      </w:r>
      <w:r w:rsidR="00E8650A">
        <w:rPr>
          <w:rFonts w:ascii="Arial" w:hAnsi="Arial" w:cs="Arial"/>
          <w:bCs/>
          <w:spacing w:val="-1"/>
        </w:rPr>
        <w:t xml:space="preserve"> иных </w:t>
      </w:r>
      <w:r w:rsidR="00E8650A">
        <w:rPr>
          <w:rFonts w:ascii="Arial" w:hAnsi="Arial" w:cs="Arial"/>
          <w:bCs/>
        </w:rPr>
        <w:t xml:space="preserve">межбюджетных трансфертов, предоставляемых </w:t>
      </w:r>
      <w:r w:rsidR="00E8650A">
        <w:rPr>
          <w:rFonts w:ascii="Arial" w:hAnsi="Arial" w:cs="Arial"/>
        </w:rPr>
        <w:t>из бюджета Ливенского района</w:t>
      </w:r>
      <w:proofErr w:type="gramEnd"/>
      <w:r w:rsidR="00E8650A">
        <w:rPr>
          <w:rFonts w:ascii="Arial" w:hAnsi="Arial" w:cs="Arial"/>
        </w:rPr>
        <w:t xml:space="preserve"> </w:t>
      </w:r>
      <w:proofErr w:type="gramStart"/>
      <w:r w:rsidR="00E8650A">
        <w:rPr>
          <w:rFonts w:ascii="Arial" w:hAnsi="Arial" w:cs="Arial"/>
        </w:rPr>
        <w:t xml:space="preserve">бюджетам сельских </w:t>
      </w:r>
      <w:r w:rsidR="007D0779">
        <w:rPr>
          <w:rFonts w:ascii="Arial" w:hAnsi="Arial" w:cs="Arial"/>
        </w:rPr>
        <w:t>поселени</w:t>
      </w:r>
      <w:r w:rsidR="00D5567C">
        <w:rPr>
          <w:rFonts w:ascii="Arial" w:hAnsi="Arial" w:cs="Arial"/>
        </w:rPr>
        <w:t>й </w:t>
      </w:r>
      <w:r w:rsidR="00E8650A">
        <w:rPr>
          <w:rFonts w:ascii="Arial" w:hAnsi="Arial" w:cs="Arial"/>
        </w:rPr>
        <w:t xml:space="preserve">Ливенского района на осуществление </w:t>
      </w:r>
      <w:r w:rsidR="007D0779" w:rsidRPr="006C067F">
        <w:rPr>
          <w:rFonts w:ascii="Arial" w:hAnsi="Arial" w:cs="Arial"/>
        </w:rPr>
        <w:t xml:space="preserve">передаче </w:t>
      </w:r>
      <w:r w:rsidR="00A45387"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E8650A">
        <w:rPr>
          <w:rFonts w:ascii="Arial" w:hAnsi="Arial" w:cs="Arial"/>
        </w:rPr>
        <w:t xml:space="preserve">, </w:t>
      </w:r>
      <w:r w:rsidR="00E8650A">
        <w:rPr>
          <w:rFonts w:ascii="Arial" w:hAnsi="Arial" w:cs="Arial"/>
          <w:bCs/>
        </w:rPr>
        <w:t>утвержденной решением Ливенского районного Совета народн</w:t>
      </w:r>
      <w:r w:rsidR="00D5567C">
        <w:rPr>
          <w:rFonts w:ascii="Arial" w:hAnsi="Arial" w:cs="Arial"/>
          <w:bCs/>
        </w:rPr>
        <w:t xml:space="preserve">ых депутатов от </w:t>
      </w:r>
      <w:r w:rsidR="00E8650A">
        <w:rPr>
          <w:rFonts w:ascii="Arial" w:hAnsi="Arial" w:cs="Arial"/>
        </w:rPr>
        <w:t>27 февраля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2013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года</w:t>
      </w:r>
      <w:r w:rsidR="00E8650A">
        <w:rPr>
          <w:rFonts w:ascii="Arial" w:eastAsia="Arial" w:hAnsi="Arial" w:cs="Arial"/>
        </w:rPr>
        <w:t xml:space="preserve"> № 17/172-РС «</w:t>
      </w:r>
      <w:r w:rsidR="00E8650A">
        <w:rPr>
          <w:rFonts w:ascii="Arial" w:hAnsi="Arial" w:cs="Arial"/>
        </w:rPr>
        <w:t>Об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утверждении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Порядка приема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(передачи)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осуществления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части</w:t>
      </w:r>
      <w:proofErr w:type="gramEnd"/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полномочий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по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решению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вопросов местного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значения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органов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местного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самоуправления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Ливенского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района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и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органов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местного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самоуправления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сельских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поселений,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входящих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в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состав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Ливенского</w:t>
      </w:r>
      <w:r w:rsidR="00E8650A">
        <w:rPr>
          <w:rFonts w:ascii="Arial" w:eastAsia="Arial" w:hAnsi="Arial" w:cs="Arial"/>
        </w:rPr>
        <w:t xml:space="preserve"> </w:t>
      </w:r>
      <w:r w:rsidR="00E8650A">
        <w:rPr>
          <w:rFonts w:ascii="Arial" w:hAnsi="Arial" w:cs="Arial"/>
        </w:rPr>
        <w:t>района</w:t>
      </w:r>
      <w:r w:rsidR="00E8650A">
        <w:rPr>
          <w:rFonts w:ascii="Arial" w:eastAsia="Arial" w:hAnsi="Arial" w:cs="Arial"/>
        </w:rPr>
        <w:t>»:</w:t>
      </w:r>
    </w:p>
    <w:p w:rsidR="00E8650A" w:rsidRDefault="00E8650A">
      <w:pPr>
        <w:spacing w:line="100" w:lineRule="atLeast"/>
        <w:jc w:val="both"/>
        <w:rPr>
          <w:rFonts w:ascii="Arial" w:eastAsia="Arial" w:hAnsi="Arial" w:cs="Arial"/>
        </w:rPr>
      </w:pPr>
    </w:p>
    <w:p w:rsidR="00E8650A" w:rsidRPr="00E417F6" w:rsidRDefault="00E8650A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>
        <w:rPr>
          <w:rFonts w:ascii="Arial" w:eastAsia="Arial" w:hAnsi="Arial" w:cs="Arial"/>
        </w:rPr>
        <w:t xml:space="preserve">Расчет на </w:t>
      </w:r>
      <w:r w:rsidR="001765C8">
        <w:rPr>
          <w:rFonts w:ascii="Arial" w:eastAsia="Arial" w:hAnsi="Arial" w:cs="Arial"/>
        </w:rPr>
        <w:t>202</w:t>
      </w:r>
      <w:r w:rsidR="005A3786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год: </w:t>
      </w:r>
    </w:p>
    <w:p w:rsidR="00A24916" w:rsidRPr="00A24916" w:rsidRDefault="00E8650A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  <w:lang w:val="en-US"/>
        </w:rPr>
        <w:t>V</w:t>
      </w:r>
      <w:r w:rsidRPr="00E417F6">
        <w:rPr>
          <w:rFonts w:ascii="Arial" w:hAnsi="Arial" w:cs="Arial"/>
          <w:bCs/>
          <w:color w:val="000000"/>
        </w:rPr>
        <w:t xml:space="preserve"> = </w:t>
      </w:r>
      <w:r>
        <w:rPr>
          <w:rFonts w:ascii="Arial" w:hAnsi="Arial" w:cs="Arial"/>
          <w:bCs/>
          <w:color w:val="000000"/>
          <w:lang w:val="en-US"/>
        </w:rPr>
        <w:t>R</w:t>
      </w:r>
      <w:r w:rsidR="00015BC9">
        <w:rPr>
          <w:rFonts w:ascii="Arial" w:hAnsi="Arial" w:cs="Arial"/>
          <w:bCs/>
          <w:color w:val="000000"/>
        </w:rPr>
        <w:t xml:space="preserve"> </w:t>
      </w:r>
      <w:r w:rsidRPr="00E417F6">
        <w:rPr>
          <w:rFonts w:ascii="Arial" w:hAnsi="Arial" w:cs="Arial"/>
          <w:bCs/>
          <w:color w:val="000000"/>
        </w:rPr>
        <w:t xml:space="preserve">+ </w:t>
      </w:r>
      <w:r>
        <w:rPr>
          <w:rFonts w:ascii="Arial" w:hAnsi="Arial" w:cs="Arial"/>
          <w:bCs/>
          <w:color w:val="000000"/>
          <w:lang w:val="en-US"/>
        </w:rPr>
        <w:t>N</w:t>
      </w:r>
      <w:r>
        <w:rPr>
          <w:rFonts w:ascii="Arial" w:hAnsi="Arial" w:cs="Arial"/>
          <w:bCs/>
          <w:color w:val="000000"/>
        </w:rPr>
        <w:t xml:space="preserve"> + </w:t>
      </w:r>
      <w:r>
        <w:rPr>
          <w:rFonts w:ascii="Arial" w:hAnsi="Arial" w:cs="Arial"/>
          <w:bCs/>
          <w:color w:val="000000"/>
          <w:lang w:val="en-US"/>
        </w:rPr>
        <w:t>M</w:t>
      </w:r>
      <w:r>
        <w:rPr>
          <w:rFonts w:ascii="Arial" w:hAnsi="Arial" w:cs="Arial"/>
          <w:bCs/>
          <w:color w:val="000000"/>
        </w:rPr>
        <w:t xml:space="preserve">, </w:t>
      </w:r>
      <w:r w:rsidR="00A24916" w:rsidRPr="00A24916">
        <w:rPr>
          <w:rFonts w:ascii="Arial" w:hAnsi="Arial" w:cs="Arial"/>
          <w:bCs/>
          <w:color w:val="000000"/>
        </w:rPr>
        <w:t>где: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t>V - объем иных межбюджетных трансфертов, передаваемых бюджету сельского поселения Ливенского района Орловской области;</w:t>
      </w:r>
    </w:p>
    <w:p w:rsidR="00787E87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t>R - расходы на материально-техническое обеспечение мест массового отдыха людей на водных объектах (пляжей) - изготовление плакатов и аншлагов, установка и покраска монтаж и демонтаж пляжного оборудования, на приобретение спасательного оборудования, хозяйственного инвентаря, ГСМ для уборки территории пляжей</w:t>
      </w:r>
      <w:r w:rsidR="002F15B5">
        <w:rPr>
          <w:rFonts w:ascii="Arial" w:hAnsi="Arial" w:cs="Arial"/>
          <w:bCs/>
          <w:color w:val="000000"/>
        </w:rPr>
        <w:t xml:space="preserve">, </w:t>
      </w:r>
      <w:r w:rsidR="00731855">
        <w:rPr>
          <w:rFonts w:ascii="Arial" w:hAnsi="Arial" w:cs="Arial"/>
          <w:bCs/>
          <w:color w:val="000000"/>
        </w:rPr>
        <w:t>приобретение</w:t>
      </w:r>
      <w:r w:rsidR="002F15B5">
        <w:rPr>
          <w:rFonts w:ascii="Arial" w:hAnsi="Arial" w:cs="Arial"/>
          <w:bCs/>
          <w:color w:val="000000"/>
        </w:rPr>
        <w:t xml:space="preserve"> и установка</w:t>
      </w:r>
      <w:r w:rsidR="00731855">
        <w:rPr>
          <w:rFonts w:ascii="Arial" w:hAnsi="Arial" w:cs="Arial"/>
          <w:bCs/>
          <w:color w:val="000000"/>
        </w:rPr>
        <w:t xml:space="preserve"> системы видеонаблюдения </w:t>
      </w:r>
      <w:r w:rsidR="00C32A36">
        <w:rPr>
          <w:rFonts w:ascii="Arial" w:hAnsi="Arial" w:cs="Arial"/>
          <w:bCs/>
          <w:color w:val="000000"/>
        </w:rPr>
        <w:t xml:space="preserve">             </w:t>
      </w:r>
      <w:r w:rsidR="00731855">
        <w:rPr>
          <w:rFonts w:ascii="Arial" w:hAnsi="Arial" w:cs="Arial"/>
          <w:bCs/>
          <w:color w:val="000000"/>
        </w:rPr>
        <w:t>(9</w:t>
      </w:r>
      <w:r w:rsidRPr="00A24916">
        <w:rPr>
          <w:rFonts w:ascii="Arial" w:hAnsi="Arial" w:cs="Arial"/>
          <w:bCs/>
          <w:color w:val="000000"/>
        </w:rPr>
        <w:t>5000 руб.);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t>N - расходы по организации общественных спасательных постов и по благоустройству территорий пляжей определяются по следующей формуле: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proofErr w:type="gramStart"/>
      <w:r w:rsidRPr="00A24916">
        <w:rPr>
          <w:rFonts w:ascii="Arial" w:hAnsi="Arial" w:cs="Arial"/>
          <w:bCs/>
          <w:color w:val="000000"/>
        </w:rPr>
        <w:t>N = (</w:t>
      </w:r>
      <w:proofErr w:type="spellStart"/>
      <w:r w:rsidRPr="00A24916">
        <w:rPr>
          <w:rFonts w:ascii="Arial" w:hAnsi="Arial" w:cs="Arial"/>
          <w:bCs/>
          <w:color w:val="000000"/>
        </w:rPr>
        <w:t>Кр</w:t>
      </w:r>
      <w:proofErr w:type="spellEnd"/>
      <w:r w:rsidRPr="00A24916">
        <w:rPr>
          <w:rFonts w:ascii="Arial" w:hAnsi="Arial" w:cs="Arial"/>
          <w:bCs/>
          <w:color w:val="000000"/>
        </w:rPr>
        <w:t xml:space="preserve">. </w:t>
      </w:r>
      <w:proofErr w:type="spellStart"/>
      <w:r w:rsidRPr="00A24916">
        <w:rPr>
          <w:rFonts w:ascii="Arial" w:hAnsi="Arial" w:cs="Arial"/>
          <w:bCs/>
          <w:color w:val="000000"/>
        </w:rPr>
        <w:t>x</w:t>
      </w:r>
      <w:proofErr w:type="spellEnd"/>
      <w:r w:rsidRPr="00A24916">
        <w:rPr>
          <w:rFonts w:ascii="Arial" w:hAnsi="Arial" w:cs="Arial"/>
          <w:bCs/>
          <w:color w:val="000000"/>
        </w:rPr>
        <w:t xml:space="preserve"> </w:t>
      </w:r>
      <w:proofErr w:type="spellStart"/>
      <w:r w:rsidRPr="00A24916">
        <w:rPr>
          <w:rFonts w:ascii="Arial" w:hAnsi="Arial" w:cs="Arial"/>
          <w:bCs/>
          <w:color w:val="000000"/>
        </w:rPr>
        <w:t>Суслр</w:t>
      </w:r>
      <w:proofErr w:type="spellEnd"/>
      <w:r w:rsidRPr="00A24916">
        <w:rPr>
          <w:rFonts w:ascii="Arial" w:hAnsi="Arial" w:cs="Arial"/>
          <w:bCs/>
          <w:color w:val="000000"/>
        </w:rPr>
        <w:t>.</w:t>
      </w:r>
      <w:proofErr w:type="gramEnd"/>
      <w:r w:rsidRPr="00A24916">
        <w:rPr>
          <w:rFonts w:ascii="Arial" w:hAnsi="Arial" w:cs="Arial"/>
          <w:bCs/>
          <w:color w:val="000000"/>
        </w:rPr>
        <w:t xml:space="preserve"> + </w:t>
      </w:r>
      <w:proofErr w:type="gramStart"/>
      <w:r w:rsidRPr="00A24916">
        <w:rPr>
          <w:rFonts w:ascii="Arial" w:hAnsi="Arial" w:cs="Arial"/>
          <w:bCs/>
          <w:color w:val="000000"/>
        </w:rPr>
        <w:t xml:space="preserve">Кс. </w:t>
      </w:r>
      <w:proofErr w:type="spellStart"/>
      <w:r w:rsidRPr="00A24916">
        <w:rPr>
          <w:rFonts w:ascii="Arial" w:hAnsi="Arial" w:cs="Arial"/>
          <w:bCs/>
          <w:color w:val="000000"/>
        </w:rPr>
        <w:t>x</w:t>
      </w:r>
      <w:proofErr w:type="spellEnd"/>
      <w:r w:rsidRPr="00A24916">
        <w:rPr>
          <w:rFonts w:ascii="Arial" w:hAnsi="Arial" w:cs="Arial"/>
          <w:bCs/>
          <w:color w:val="000000"/>
        </w:rPr>
        <w:t xml:space="preserve"> </w:t>
      </w:r>
      <w:proofErr w:type="spellStart"/>
      <w:r w:rsidRPr="00A24916">
        <w:rPr>
          <w:rFonts w:ascii="Arial" w:hAnsi="Arial" w:cs="Arial"/>
          <w:bCs/>
          <w:color w:val="000000"/>
        </w:rPr>
        <w:t>Суслс</w:t>
      </w:r>
      <w:proofErr w:type="spellEnd"/>
      <w:r w:rsidRPr="00A24916">
        <w:rPr>
          <w:rFonts w:ascii="Arial" w:hAnsi="Arial" w:cs="Arial"/>
          <w:bCs/>
          <w:color w:val="000000"/>
        </w:rPr>
        <w:t xml:space="preserve">.) </w:t>
      </w:r>
      <w:proofErr w:type="spellStart"/>
      <w:r w:rsidRPr="00A24916">
        <w:rPr>
          <w:rFonts w:ascii="Arial" w:hAnsi="Arial" w:cs="Arial"/>
          <w:bCs/>
          <w:color w:val="000000"/>
        </w:rPr>
        <w:t>x</w:t>
      </w:r>
      <w:proofErr w:type="spellEnd"/>
      <w:r w:rsidRPr="00A24916">
        <w:rPr>
          <w:rFonts w:ascii="Arial" w:hAnsi="Arial" w:cs="Arial"/>
          <w:bCs/>
          <w:color w:val="000000"/>
        </w:rPr>
        <w:t xml:space="preserve"> Км;</w:t>
      </w:r>
      <w:r>
        <w:rPr>
          <w:rFonts w:ascii="Arial" w:hAnsi="Arial" w:cs="Arial"/>
          <w:bCs/>
          <w:color w:val="000000"/>
        </w:rPr>
        <w:t xml:space="preserve"> </w:t>
      </w:r>
      <w:r w:rsidRPr="00A24916">
        <w:rPr>
          <w:rFonts w:ascii="Arial" w:hAnsi="Arial" w:cs="Arial"/>
          <w:bCs/>
          <w:color w:val="000000"/>
        </w:rPr>
        <w:t>где:</w:t>
      </w:r>
      <w:proofErr w:type="gramEnd"/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proofErr w:type="spellStart"/>
      <w:r w:rsidRPr="00A24916">
        <w:rPr>
          <w:rFonts w:ascii="Arial" w:hAnsi="Arial" w:cs="Arial"/>
          <w:bCs/>
          <w:color w:val="000000"/>
        </w:rPr>
        <w:t>Кр</w:t>
      </w:r>
      <w:proofErr w:type="spellEnd"/>
      <w:r w:rsidRPr="00A24916">
        <w:rPr>
          <w:rFonts w:ascii="Arial" w:hAnsi="Arial" w:cs="Arial"/>
          <w:bCs/>
          <w:color w:val="000000"/>
        </w:rPr>
        <w:t>. - количество рабочих, оказывающих услуги</w:t>
      </w:r>
      <w:r w:rsidR="003A22EB">
        <w:rPr>
          <w:rFonts w:ascii="Arial" w:hAnsi="Arial" w:cs="Arial"/>
          <w:bCs/>
          <w:color w:val="000000"/>
        </w:rPr>
        <w:t xml:space="preserve"> - 1</w:t>
      </w:r>
      <w:r w:rsidRPr="00A24916">
        <w:rPr>
          <w:rFonts w:ascii="Arial" w:hAnsi="Arial" w:cs="Arial"/>
          <w:bCs/>
          <w:color w:val="000000"/>
        </w:rPr>
        <w:t>;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lastRenderedPageBreak/>
        <w:t>Кс - количество спасателей, осуществляющих дежурство</w:t>
      </w:r>
      <w:r w:rsidR="003A22EB">
        <w:rPr>
          <w:rFonts w:ascii="Arial" w:hAnsi="Arial" w:cs="Arial"/>
          <w:bCs/>
          <w:color w:val="000000"/>
        </w:rPr>
        <w:t xml:space="preserve"> - 1</w:t>
      </w:r>
      <w:r w:rsidRPr="00A24916">
        <w:rPr>
          <w:rFonts w:ascii="Arial" w:hAnsi="Arial" w:cs="Arial"/>
          <w:bCs/>
          <w:color w:val="000000"/>
        </w:rPr>
        <w:t>;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t>Км</w:t>
      </w:r>
      <w:proofErr w:type="gramStart"/>
      <w:r w:rsidRPr="00A24916">
        <w:rPr>
          <w:rFonts w:ascii="Arial" w:hAnsi="Arial" w:cs="Arial"/>
          <w:bCs/>
          <w:color w:val="000000"/>
        </w:rPr>
        <w:t>.</w:t>
      </w:r>
      <w:proofErr w:type="gramEnd"/>
      <w:r w:rsidRPr="00A24916">
        <w:rPr>
          <w:rFonts w:ascii="Arial" w:hAnsi="Arial" w:cs="Arial"/>
          <w:bCs/>
          <w:color w:val="000000"/>
        </w:rPr>
        <w:t xml:space="preserve"> - </w:t>
      </w:r>
      <w:proofErr w:type="gramStart"/>
      <w:r w:rsidRPr="00A24916">
        <w:rPr>
          <w:rFonts w:ascii="Arial" w:hAnsi="Arial" w:cs="Arial"/>
          <w:bCs/>
          <w:color w:val="000000"/>
        </w:rPr>
        <w:t>к</w:t>
      </w:r>
      <w:proofErr w:type="gramEnd"/>
      <w:r w:rsidRPr="00A24916">
        <w:rPr>
          <w:rFonts w:ascii="Arial" w:hAnsi="Arial" w:cs="Arial"/>
          <w:bCs/>
          <w:color w:val="000000"/>
        </w:rPr>
        <w:t>оличество месяцев оказания услуг на весь купальный сезон (с 1 июня по 31 августа);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proofErr w:type="spellStart"/>
      <w:r w:rsidRPr="00A24916">
        <w:rPr>
          <w:rFonts w:ascii="Arial" w:hAnsi="Arial" w:cs="Arial"/>
          <w:bCs/>
          <w:color w:val="000000"/>
        </w:rPr>
        <w:t>Суслр</w:t>
      </w:r>
      <w:proofErr w:type="spellEnd"/>
      <w:r w:rsidRPr="00A24916">
        <w:rPr>
          <w:rFonts w:ascii="Arial" w:hAnsi="Arial" w:cs="Arial"/>
          <w:bCs/>
          <w:color w:val="000000"/>
        </w:rPr>
        <w:t>. - расходы на услуги по благоустройству территорий пляжей в месяц (6365 руб.);</w:t>
      </w:r>
    </w:p>
    <w:p w:rsidR="00A24916" w:rsidRPr="00A24916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proofErr w:type="spellStart"/>
      <w:r w:rsidRPr="00A24916">
        <w:rPr>
          <w:rFonts w:ascii="Arial" w:hAnsi="Arial" w:cs="Arial"/>
          <w:bCs/>
          <w:color w:val="000000"/>
        </w:rPr>
        <w:t>Суслс</w:t>
      </w:r>
      <w:proofErr w:type="spellEnd"/>
      <w:r w:rsidRPr="00A24916">
        <w:rPr>
          <w:rFonts w:ascii="Arial" w:hAnsi="Arial" w:cs="Arial"/>
          <w:bCs/>
          <w:color w:val="000000"/>
        </w:rPr>
        <w:t>. - расходы по дежурству спасателей в месяц (15441 руб.)</w:t>
      </w:r>
    </w:p>
    <w:p w:rsidR="00E8650A" w:rsidRDefault="00A24916" w:rsidP="00A24916">
      <w:pPr>
        <w:shd w:val="clear" w:color="auto" w:fill="FFFFFF"/>
        <w:spacing w:before="4" w:line="320" w:lineRule="exact"/>
        <w:ind w:left="360" w:firstLine="348"/>
        <w:jc w:val="both"/>
        <w:rPr>
          <w:rFonts w:ascii="Arial" w:hAnsi="Arial" w:cs="Arial"/>
          <w:bCs/>
          <w:color w:val="000000"/>
        </w:rPr>
      </w:pPr>
      <w:r w:rsidRPr="00A24916">
        <w:rPr>
          <w:rFonts w:ascii="Arial" w:hAnsi="Arial" w:cs="Arial"/>
          <w:bCs/>
          <w:color w:val="000000"/>
        </w:rPr>
        <w:t>M - ежедневная уборка и санитарная подготовка пляжей на период купального сезона (2000 рублей).</w:t>
      </w:r>
    </w:p>
    <w:p w:rsidR="00E8650A" w:rsidRDefault="00E8650A">
      <w:pPr>
        <w:jc w:val="both"/>
        <w:rPr>
          <w:rFonts w:ascii="Arial" w:hAnsi="Arial" w:cs="Arial"/>
        </w:rPr>
      </w:pPr>
    </w:p>
    <w:p w:rsidR="003A22EB" w:rsidRDefault="003A22EB" w:rsidP="003A22EB">
      <w:pPr>
        <w:shd w:val="clear" w:color="auto" w:fill="FFFFFF"/>
        <w:spacing w:before="4" w:line="320" w:lineRule="exact"/>
        <w:ind w:left="360" w:firstLine="348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 w:rsidR="002F15B5">
        <w:rPr>
          <w:rFonts w:ascii="Arial" w:hAnsi="Arial" w:cs="Arial"/>
          <w:bCs/>
          <w:color w:val="000000"/>
        </w:rPr>
        <w:t>162</w:t>
      </w:r>
      <w:r w:rsidR="00C979C6">
        <w:rPr>
          <w:rFonts w:ascii="Arial" w:hAnsi="Arial" w:cs="Arial"/>
          <w:bCs/>
          <w:color w:val="000000"/>
        </w:rPr>
        <w:t>418=9</w:t>
      </w:r>
      <w:r>
        <w:rPr>
          <w:rFonts w:ascii="Arial" w:hAnsi="Arial" w:cs="Arial"/>
          <w:bCs/>
          <w:color w:val="000000"/>
        </w:rPr>
        <w:t>5000</w:t>
      </w:r>
      <w:r w:rsidR="0080009D">
        <w:rPr>
          <w:rFonts w:ascii="Arial" w:hAnsi="Arial" w:cs="Arial"/>
          <w:bCs/>
          <w:color w:val="000000"/>
        </w:rPr>
        <w:t>+</w:t>
      </w:r>
      <w:r>
        <w:rPr>
          <w:rFonts w:ascii="Arial" w:hAnsi="Arial" w:cs="Arial"/>
          <w:bCs/>
          <w:color w:val="000000"/>
        </w:rPr>
        <w:t xml:space="preserve">((1 </w:t>
      </w:r>
      <w:proofErr w:type="spellStart"/>
      <w:r>
        <w:rPr>
          <w:rFonts w:ascii="Arial" w:hAnsi="Arial" w:cs="Arial"/>
          <w:bCs/>
          <w:color w:val="000000"/>
        </w:rPr>
        <w:t>х</w:t>
      </w:r>
      <w:proofErr w:type="spellEnd"/>
      <w:r>
        <w:rPr>
          <w:rFonts w:ascii="Arial" w:hAnsi="Arial" w:cs="Arial"/>
          <w:bCs/>
          <w:color w:val="000000"/>
        </w:rPr>
        <w:t xml:space="preserve"> 6365 + 1 </w:t>
      </w:r>
      <w:proofErr w:type="spellStart"/>
      <w:r>
        <w:rPr>
          <w:rFonts w:ascii="Arial" w:hAnsi="Arial" w:cs="Arial"/>
          <w:bCs/>
          <w:color w:val="000000"/>
        </w:rPr>
        <w:t>х</w:t>
      </w:r>
      <w:proofErr w:type="spellEnd"/>
      <w:r>
        <w:rPr>
          <w:rFonts w:ascii="Arial" w:hAnsi="Arial" w:cs="Arial"/>
          <w:bCs/>
          <w:color w:val="000000"/>
        </w:rPr>
        <w:t xml:space="preserve"> 15441) </w:t>
      </w:r>
      <w:proofErr w:type="spellStart"/>
      <w:r>
        <w:rPr>
          <w:rFonts w:ascii="Arial" w:hAnsi="Arial" w:cs="Arial"/>
          <w:bCs/>
          <w:color w:val="000000"/>
        </w:rPr>
        <w:t>х</w:t>
      </w:r>
      <w:proofErr w:type="spellEnd"/>
      <w:r>
        <w:rPr>
          <w:rFonts w:ascii="Arial" w:hAnsi="Arial" w:cs="Arial"/>
          <w:bCs/>
          <w:color w:val="000000"/>
        </w:rPr>
        <w:t xml:space="preserve"> 3)</w:t>
      </w:r>
      <w:r w:rsidR="0080009D">
        <w:rPr>
          <w:rFonts w:ascii="Arial" w:hAnsi="Arial" w:cs="Arial"/>
          <w:bCs/>
          <w:color w:val="000000"/>
        </w:rPr>
        <w:t>+2000</w:t>
      </w:r>
    </w:p>
    <w:p w:rsidR="003A22EB" w:rsidRDefault="003A22EB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E8650A" w:rsidRDefault="00E8650A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A24916" w:rsidRDefault="00A24916">
      <w:pPr>
        <w:jc w:val="both"/>
        <w:rPr>
          <w:rFonts w:ascii="Arial" w:eastAsia="Arial" w:hAnsi="Arial" w:cs="Arial"/>
        </w:rPr>
      </w:pPr>
    </w:p>
    <w:p w:rsidR="00D5567C" w:rsidRDefault="00D5567C">
      <w:pPr>
        <w:jc w:val="both"/>
        <w:rPr>
          <w:rFonts w:ascii="Arial" w:eastAsia="Arial" w:hAnsi="Arial" w:cs="Arial"/>
        </w:rPr>
      </w:pPr>
    </w:p>
    <w:p w:rsidR="00D5567C" w:rsidRDefault="00D5567C">
      <w:pPr>
        <w:jc w:val="both"/>
        <w:rPr>
          <w:rFonts w:ascii="Arial" w:eastAsia="Arial" w:hAnsi="Arial" w:cs="Arial"/>
        </w:rPr>
      </w:pPr>
    </w:p>
    <w:p w:rsidR="00D5567C" w:rsidRDefault="00D5567C">
      <w:pPr>
        <w:jc w:val="both"/>
        <w:rPr>
          <w:rFonts w:ascii="Arial" w:eastAsia="Arial" w:hAnsi="Arial" w:cs="Arial"/>
        </w:rPr>
      </w:pPr>
    </w:p>
    <w:p w:rsidR="007D0779" w:rsidRDefault="007D0779" w:rsidP="00B35149">
      <w:pPr>
        <w:pStyle w:val="ConsNonformat"/>
        <w:widowControl/>
        <w:ind w:left="4820" w:right="0"/>
        <w:jc w:val="center"/>
        <w:rPr>
          <w:rFonts w:ascii="Arial" w:hAnsi="Arial" w:cs="Arial"/>
          <w:sz w:val="24"/>
          <w:szCs w:val="24"/>
        </w:rPr>
      </w:pPr>
    </w:p>
    <w:p w:rsidR="007D0779" w:rsidRDefault="007D0779" w:rsidP="00B35149">
      <w:pPr>
        <w:pStyle w:val="ConsNonformat"/>
        <w:widowControl/>
        <w:ind w:left="4820" w:right="0"/>
        <w:jc w:val="center"/>
        <w:rPr>
          <w:rFonts w:ascii="Arial" w:hAnsi="Arial" w:cs="Arial"/>
          <w:sz w:val="24"/>
          <w:szCs w:val="24"/>
        </w:rPr>
      </w:pPr>
    </w:p>
    <w:p w:rsidR="00A45387" w:rsidRDefault="00A45387" w:rsidP="00B35149">
      <w:pPr>
        <w:pStyle w:val="ConsNonformat"/>
        <w:widowControl/>
        <w:ind w:left="4820" w:right="0"/>
        <w:jc w:val="center"/>
        <w:rPr>
          <w:rFonts w:ascii="Arial" w:hAnsi="Arial" w:cs="Arial"/>
          <w:sz w:val="24"/>
          <w:szCs w:val="24"/>
        </w:rPr>
      </w:pPr>
    </w:p>
    <w:p w:rsidR="00B35149" w:rsidRDefault="001F69A3" w:rsidP="00C32A36">
      <w:pPr>
        <w:pStyle w:val="ConsNonformat"/>
        <w:widowControl/>
        <w:ind w:left="4536" w:righ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B35149" w:rsidRPr="00C32A36" w:rsidRDefault="00B35149" w:rsidP="00C32A36">
      <w:pPr>
        <w:pStyle w:val="Standard"/>
        <w:ind w:left="4536"/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к Соглашению о </w:t>
      </w:r>
      <w:r w:rsidR="007D0779" w:rsidRPr="006C067F">
        <w:rPr>
          <w:rFonts w:ascii="Arial" w:hAnsi="Arial" w:cs="Arial"/>
        </w:rPr>
        <w:t xml:space="preserve">передаче </w:t>
      </w:r>
      <w:r w:rsidR="00C32A36"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</w:p>
    <w:p w:rsidR="00B35149" w:rsidRDefault="00B35149" w:rsidP="00C32A36">
      <w:pPr>
        <w:pStyle w:val="Standard"/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от </w:t>
      </w:r>
      <w:r>
        <w:rPr>
          <w:rFonts w:ascii="Arial" w:hAnsi="Arial" w:cs="Arial"/>
          <w:spacing w:val="-1"/>
          <w:u w:val="single"/>
        </w:rPr>
        <w:t>___________</w:t>
      </w:r>
      <w:r w:rsidR="001765C8">
        <w:rPr>
          <w:rFonts w:ascii="Arial" w:hAnsi="Arial" w:cs="Arial"/>
          <w:spacing w:val="-1"/>
        </w:rPr>
        <w:t xml:space="preserve"> 202</w:t>
      </w:r>
      <w:r w:rsidR="005A3786">
        <w:rPr>
          <w:rFonts w:ascii="Arial" w:hAnsi="Arial" w:cs="Arial"/>
          <w:spacing w:val="-1"/>
        </w:rPr>
        <w:t>4</w:t>
      </w:r>
      <w:r>
        <w:rPr>
          <w:rFonts w:ascii="Arial" w:hAnsi="Arial" w:cs="Arial"/>
          <w:spacing w:val="-1"/>
        </w:rPr>
        <w:t xml:space="preserve"> года</w:t>
      </w:r>
    </w:p>
    <w:p w:rsidR="001F69A3" w:rsidRDefault="001F69A3" w:rsidP="00C32A36">
      <w:pPr>
        <w:pStyle w:val="ConsNonformat"/>
        <w:widowControl/>
        <w:ind w:left="4536" w:right="0"/>
        <w:jc w:val="center"/>
        <w:rPr>
          <w:rFonts w:ascii="Arial" w:hAnsi="Arial" w:cs="Arial"/>
          <w:spacing w:val="-1"/>
          <w:sz w:val="24"/>
          <w:szCs w:val="24"/>
        </w:rPr>
      </w:pPr>
    </w:p>
    <w:p w:rsidR="001F69A3" w:rsidRDefault="001F69A3" w:rsidP="001F69A3">
      <w:pPr>
        <w:pStyle w:val="ConsPlusNonformat"/>
        <w:widowControl/>
        <w:rPr>
          <w:rFonts w:cs="Arial"/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A45387" w:rsidRDefault="001F69A3" w:rsidP="00014362">
      <w:pPr>
        <w:pStyle w:val="ConsPlusNormal"/>
        <w:widowControl/>
        <w:ind w:firstLine="0"/>
        <w:jc w:val="center"/>
        <w:rPr>
          <w:rFonts w:eastAsia="Arial"/>
          <w:sz w:val="24"/>
          <w:szCs w:val="24"/>
        </w:rPr>
      </w:pPr>
      <w:r>
        <w:rPr>
          <w:sz w:val="24"/>
          <w:szCs w:val="24"/>
        </w:rPr>
        <w:t>об использовании иных межбюджетных трансфертов, предоставленных из бюджета Ливенского района</w:t>
      </w:r>
      <w:r w:rsidR="00007C32">
        <w:rPr>
          <w:sz w:val="24"/>
          <w:szCs w:val="24"/>
        </w:rPr>
        <w:t xml:space="preserve"> бюджету</w:t>
      </w:r>
      <w:r>
        <w:rPr>
          <w:sz w:val="24"/>
          <w:szCs w:val="24"/>
        </w:rPr>
        <w:t xml:space="preserve"> </w:t>
      </w:r>
      <w:r w:rsidR="009E610F" w:rsidRPr="009E610F">
        <w:rPr>
          <w:sz w:val="24"/>
          <w:szCs w:val="24"/>
        </w:rPr>
        <w:t>Сергиевского</w:t>
      </w:r>
      <w:r>
        <w:rPr>
          <w:sz w:val="24"/>
          <w:szCs w:val="24"/>
        </w:rPr>
        <w:t xml:space="preserve"> сельского поселения Ливенского района, на исполнение </w:t>
      </w:r>
      <w:r w:rsidR="00A45387" w:rsidRPr="00A45387">
        <w:rPr>
          <w:rFonts w:eastAsia="Arial"/>
          <w:sz w:val="24"/>
          <w:szCs w:val="24"/>
        </w:rPr>
        <w:t xml:space="preserve"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</w:t>
      </w:r>
    </w:p>
    <w:p w:rsidR="001F69A3" w:rsidRDefault="00A45387" w:rsidP="00014362">
      <w:pPr>
        <w:pStyle w:val="ConsPlusNormal"/>
        <w:widowControl/>
        <w:ind w:firstLine="0"/>
        <w:jc w:val="center"/>
        <w:rPr>
          <w:rFonts w:eastAsia="Arial"/>
          <w:sz w:val="24"/>
          <w:szCs w:val="24"/>
        </w:rPr>
      </w:pPr>
      <w:r w:rsidRPr="00A45387">
        <w:rPr>
          <w:rFonts w:eastAsia="Arial"/>
          <w:sz w:val="24"/>
          <w:szCs w:val="24"/>
        </w:rPr>
        <w:t>и их береговым полосам</w:t>
      </w:r>
    </w:p>
    <w:p w:rsidR="001F69A3" w:rsidRDefault="001F69A3" w:rsidP="00014362">
      <w:pPr>
        <w:pStyle w:val="ConsPlusNormal"/>
        <w:widowControl/>
        <w:ind w:firstLine="540"/>
        <w:jc w:val="center"/>
        <w:rPr>
          <w:rFonts w:eastAsia="Arial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rFonts w:eastAsia="Arial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rFonts w:eastAsia="Arial"/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на ________________20____г.</w:t>
      </w:r>
    </w:p>
    <w:p w:rsidR="001F69A3" w:rsidRDefault="001F69A3" w:rsidP="001F69A3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Наименование бюджета: ________________</w:t>
      </w: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Периодичность: ежеквартальная</w:t>
      </w: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Единица измерения: руб.</w:t>
      </w: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tbl>
      <w:tblPr>
        <w:tblW w:w="0" w:type="auto"/>
        <w:tblInd w:w="-438" w:type="dxa"/>
        <w:tblLayout w:type="fixed"/>
        <w:tblLook w:val="0000"/>
      </w:tblPr>
      <w:tblGrid>
        <w:gridCol w:w="735"/>
        <w:gridCol w:w="1245"/>
        <w:gridCol w:w="1020"/>
        <w:gridCol w:w="1020"/>
        <w:gridCol w:w="1080"/>
        <w:gridCol w:w="1080"/>
        <w:gridCol w:w="1185"/>
        <w:gridCol w:w="915"/>
        <w:gridCol w:w="1245"/>
        <w:gridCol w:w="1355"/>
      </w:tblGrid>
      <w:tr w:rsidR="001F69A3" w:rsidTr="0065094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</w:p>
          <w:p w:rsidR="001F69A3" w:rsidRDefault="001F69A3" w:rsidP="0065094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</w:p>
          <w:p w:rsidR="001F69A3" w:rsidRDefault="001F69A3" w:rsidP="0065094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Целевая </w:t>
            </w:r>
          </w:p>
          <w:p w:rsidR="001F69A3" w:rsidRDefault="001F69A3" w:rsidP="0065094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Перечислено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счете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</w:pPr>
            <w:r>
              <w:rPr>
                <w:sz w:val="24"/>
                <w:szCs w:val="24"/>
              </w:rPr>
              <w:t>Остаток не перечисленных средств</w:t>
            </w:r>
          </w:p>
        </w:tc>
      </w:tr>
      <w:tr w:rsidR="001F69A3" w:rsidTr="0065094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1F69A3" w:rsidTr="0065094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1F69A3" w:rsidTr="0065094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1F69A3" w:rsidTr="0065094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9A3" w:rsidRDefault="001F69A3" w:rsidP="00650945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</w:p>
        </w:tc>
      </w:tr>
    </w:tbl>
    <w:p w:rsidR="001F69A3" w:rsidRDefault="001F69A3" w:rsidP="001F69A3">
      <w:pPr>
        <w:pStyle w:val="ConsPlusNormal"/>
        <w:widowControl/>
        <w:ind w:firstLine="540"/>
      </w:pPr>
    </w:p>
    <w:p w:rsidR="001F69A3" w:rsidRDefault="001F69A3" w:rsidP="001F69A3">
      <w:pPr>
        <w:pStyle w:val="ConsPlusNormal"/>
        <w:widowControl/>
        <w:ind w:firstLine="540"/>
        <w:rPr>
          <w:sz w:val="24"/>
          <w:szCs w:val="24"/>
        </w:rPr>
      </w:pPr>
    </w:p>
    <w:p w:rsidR="001F69A3" w:rsidRDefault="001F69A3" w:rsidP="001F69A3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                                                   __________</w:t>
      </w:r>
    </w:p>
    <w:sectPr w:rsidR="001F69A3" w:rsidSect="00B754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90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C6F" w:rsidRDefault="00D12C6F" w:rsidP="0031672B">
      <w:r>
        <w:separator/>
      </w:r>
    </w:p>
  </w:endnote>
  <w:endnote w:type="continuationSeparator" w:id="0">
    <w:p w:rsidR="00D12C6F" w:rsidRDefault="00D12C6F" w:rsidP="00316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31672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31672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31672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C6F" w:rsidRDefault="00D12C6F" w:rsidP="0031672B">
      <w:r>
        <w:separator/>
      </w:r>
    </w:p>
  </w:footnote>
  <w:footnote w:type="continuationSeparator" w:id="0">
    <w:p w:rsidR="00D12C6F" w:rsidRDefault="00D12C6F" w:rsidP="00316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31672B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2D2C77">
    <w:pPr>
      <w:pStyle w:val="ae"/>
      <w:jc w:val="center"/>
    </w:pPr>
    <w:fldSimple w:instr=" PAGE   \* MERGEFORMAT ">
      <w:r w:rsidR="002C5BD5">
        <w:rPr>
          <w:noProof/>
        </w:rPr>
        <w:t>7</w:t>
      </w:r>
    </w:fldSimple>
  </w:p>
  <w:p w:rsidR="0031672B" w:rsidRDefault="0031672B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2B" w:rsidRDefault="0031672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ascii="Arial" w:hAnsi="Arial" w:cs="Times New Roman" w:hint="default"/>
        <w:b w:val="0"/>
        <w:color w:val="auto"/>
        <w:spacing w:val="-1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ascii="Arial" w:eastAsia="Arial" w:hAnsi="Arial" w:cs="Times New Roman" w:hint="default"/>
        <w:b w:val="0"/>
        <w:sz w:val="24"/>
        <w:szCs w:val="24"/>
      </w:rPr>
    </w:lvl>
    <w:lvl w:ilvl="1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ascii="Arial" w:eastAsia="Arial" w:hAnsi="Arial" w:cs="Times New Roman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singleLevel"/>
    <w:tmpl w:val="B1941CDC"/>
    <w:name w:val="WW8Num5"/>
    <w:lvl w:ilvl="0">
      <w:start w:val="1"/>
      <w:numFmt w:val="decimal"/>
      <w:lvlText w:val="4.1.%1."/>
      <w:lvlJc w:val="left"/>
      <w:pPr>
        <w:tabs>
          <w:tab w:val="num" w:pos="1391"/>
        </w:tabs>
        <w:ind w:left="1391" w:hanging="540"/>
      </w:pPr>
      <w:rPr>
        <w:rFonts w:ascii="Arial" w:hAnsi="Arial" w:cs="Arial" w:hint="default"/>
        <w:b w:val="0"/>
        <w:spacing w:val="-1"/>
        <w:sz w:val="24"/>
        <w:szCs w:val="2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0A8685E"/>
    <w:multiLevelType w:val="hybridMultilevel"/>
    <w:tmpl w:val="E49CBDFE"/>
    <w:lvl w:ilvl="0" w:tplc="3C8E661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855A71"/>
    <w:multiLevelType w:val="hybridMultilevel"/>
    <w:tmpl w:val="DA581802"/>
    <w:lvl w:ilvl="0" w:tplc="A91296DC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17F6"/>
    <w:rsid w:val="0000665C"/>
    <w:rsid w:val="00007C32"/>
    <w:rsid w:val="00014362"/>
    <w:rsid w:val="000146D2"/>
    <w:rsid w:val="00015BC9"/>
    <w:rsid w:val="00032B7F"/>
    <w:rsid w:val="00035781"/>
    <w:rsid w:val="0004189B"/>
    <w:rsid w:val="00055D0A"/>
    <w:rsid w:val="00057DA0"/>
    <w:rsid w:val="000600FC"/>
    <w:rsid w:val="0006124F"/>
    <w:rsid w:val="00067F14"/>
    <w:rsid w:val="00071E17"/>
    <w:rsid w:val="00072CE9"/>
    <w:rsid w:val="00081CBA"/>
    <w:rsid w:val="000941F7"/>
    <w:rsid w:val="000A42E7"/>
    <w:rsid w:val="000D1526"/>
    <w:rsid w:val="000F4E83"/>
    <w:rsid w:val="001214AB"/>
    <w:rsid w:val="0012637B"/>
    <w:rsid w:val="0014038F"/>
    <w:rsid w:val="0014674E"/>
    <w:rsid w:val="00147C4A"/>
    <w:rsid w:val="0016372D"/>
    <w:rsid w:val="00175E36"/>
    <w:rsid w:val="001765C8"/>
    <w:rsid w:val="001836EB"/>
    <w:rsid w:val="0019576F"/>
    <w:rsid w:val="001B0F25"/>
    <w:rsid w:val="001D65F0"/>
    <w:rsid w:val="001F69A3"/>
    <w:rsid w:val="00205FB4"/>
    <w:rsid w:val="00226491"/>
    <w:rsid w:val="002270AA"/>
    <w:rsid w:val="00244583"/>
    <w:rsid w:val="00245374"/>
    <w:rsid w:val="002512AF"/>
    <w:rsid w:val="00272B0B"/>
    <w:rsid w:val="002911E6"/>
    <w:rsid w:val="002A69DA"/>
    <w:rsid w:val="002C5BD5"/>
    <w:rsid w:val="002D2C77"/>
    <w:rsid w:val="002F15B5"/>
    <w:rsid w:val="0031235A"/>
    <w:rsid w:val="00313CC5"/>
    <w:rsid w:val="003158FC"/>
    <w:rsid w:val="0031672B"/>
    <w:rsid w:val="00372312"/>
    <w:rsid w:val="00372F2F"/>
    <w:rsid w:val="003745F9"/>
    <w:rsid w:val="00380C53"/>
    <w:rsid w:val="003873C2"/>
    <w:rsid w:val="003A22EB"/>
    <w:rsid w:val="003A25D3"/>
    <w:rsid w:val="003C355D"/>
    <w:rsid w:val="003E08ED"/>
    <w:rsid w:val="003F72F6"/>
    <w:rsid w:val="004128A2"/>
    <w:rsid w:val="00434163"/>
    <w:rsid w:val="00443937"/>
    <w:rsid w:val="00454C85"/>
    <w:rsid w:val="00456E87"/>
    <w:rsid w:val="00456FEE"/>
    <w:rsid w:val="00472B11"/>
    <w:rsid w:val="00477643"/>
    <w:rsid w:val="00480140"/>
    <w:rsid w:val="00480984"/>
    <w:rsid w:val="0049684B"/>
    <w:rsid w:val="004A6D45"/>
    <w:rsid w:val="004B1240"/>
    <w:rsid w:val="004B5CE1"/>
    <w:rsid w:val="004C3C4B"/>
    <w:rsid w:val="004D6600"/>
    <w:rsid w:val="004F12F9"/>
    <w:rsid w:val="00501D3A"/>
    <w:rsid w:val="005528C7"/>
    <w:rsid w:val="00560487"/>
    <w:rsid w:val="0056610C"/>
    <w:rsid w:val="00581D85"/>
    <w:rsid w:val="00597B51"/>
    <w:rsid w:val="005A3786"/>
    <w:rsid w:val="005B3107"/>
    <w:rsid w:val="005B74A9"/>
    <w:rsid w:val="005C2012"/>
    <w:rsid w:val="005E4BA0"/>
    <w:rsid w:val="005E4E96"/>
    <w:rsid w:val="005F24BB"/>
    <w:rsid w:val="0062127A"/>
    <w:rsid w:val="006338BF"/>
    <w:rsid w:val="006523DF"/>
    <w:rsid w:val="00656DE4"/>
    <w:rsid w:val="00695DD3"/>
    <w:rsid w:val="006A7D33"/>
    <w:rsid w:val="006B0A99"/>
    <w:rsid w:val="006B1429"/>
    <w:rsid w:val="006E2726"/>
    <w:rsid w:val="006E6093"/>
    <w:rsid w:val="006F24EF"/>
    <w:rsid w:val="006F2864"/>
    <w:rsid w:val="0072201A"/>
    <w:rsid w:val="00722512"/>
    <w:rsid w:val="00722B68"/>
    <w:rsid w:val="00731855"/>
    <w:rsid w:val="0073299D"/>
    <w:rsid w:val="00762292"/>
    <w:rsid w:val="007872F1"/>
    <w:rsid w:val="00787E87"/>
    <w:rsid w:val="00797F77"/>
    <w:rsid w:val="007B29EA"/>
    <w:rsid w:val="007B39FD"/>
    <w:rsid w:val="007D0779"/>
    <w:rsid w:val="007F0DF3"/>
    <w:rsid w:val="007F291B"/>
    <w:rsid w:val="007F4ED7"/>
    <w:rsid w:val="0080009D"/>
    <w:rsid w:val="0080522E"/>
    <w:rsid w:val="00806C7E"/>
    <w:rsid w:val="00822492"/>
    <w:rsid w:val="008239B5"/>
    <w:rsid w:val="00831E00"/>
    <w:rsid w:val="00840E7F"/>
    <w:rsid w:val="00841AC1"/>
    <w:rsid w:val="008563C5"/>
    <w:rsid w:val="008623BB"/>
    <w:rsid w:val="008770D4"/>
    <w:rsid w:val="008A6DA1"/>
    <w:rsid w:val="008E1763"/>
    <w:rsid w:val="008F05F1"/>
    <w:rsid w:val="0094588D"/>
    <w:rsid w:val="009641D2"/>
    <w:rsid w:val="009C2412"/>
    <w:rsid w:val="009C388B"/>
    <w:rsid w:val="009C6571"/>
    <w:rsid w:val="009D0310"/>
    <w:rsid w:val="009D1FC4"/>
    <w:rsid w:val="009D2405"/>
    <w:rsid w:val="009E610F"/>
    <w:rsid w:val="00A071BA"/>
    <w:rsid w:val="00A1614C"/>
    <w:rsid w:val="00A24916"/>
    <w:rsid w:val="00A36245"/>
    <w:rsid w:val="00A45387"/>
    <w:rsid w:val="00A54FAC"/>
    <w:rsid w:val="00A75DFD"/>
    <w:rsid w:val="00A97F3F"/>
    <w:rsid w:val="00AA7285"/>
    <w:rsid w:val="00AC13E5"/>
    <w:rsid w:val="00AF3389"/>
    <w:rsid w:val="00B0103C"/>
    <w:rsid w:val="00B329C9"/>
    <w:rsid w:val="00B35149"/>
    <w:rsid w:val="00B55065"/>
    <w:rsid w:val="00B75456"/>
    <w:rsid w:val="00B9654D"/>
    <w:rsid w:val="00BA2368"/>
    <w:rsid w:val="00BC0229"/>
    <w:rsid w:val="00BC25C3"/>
    <w:rsid w:val="00BD2DFF"/>
    <w:rsid w:val="00BE064A"/>
    <w:rsid w:val="00BE4257"/>
    <w:rsid w:val="00BE50E9"/>
    <w:rsid w:val="00BE7497"/>
    <w:rsid w:val="00C003FB"/>
    <w:rsid w:val="00C05CB7"/>
    <w:rsid w:val="00C32A36"/>
    <w:rsid w:val="00C41EC3"/>
    <w:rsid w:val="00C70B47"/>
    <w:rsid w:val="00C807DA"/>
    <w:rsid w:val="00C956DC"/>
    <w:rsid w:val="00C979C6"/>
    <w:rsid w:val="00CA32C7"/>
    <w:rsid w:val="00CA3B8F"/>
    <w:rsid w:val="00CC4A5E"/>
    <w:rsid w:val="00CD29BC"/>
    <w:rsid w:val="00CF638F"/>
    <w:rsid w:val="00D12C6F"/>
    <w:rsid w:val="00D16F1E"/>
    <w:rsid w:val="00D46EEA"/>
    <w:rsid w:val="00D46F60"/>
    <w:rsid w:val="00D5567C"/>
    <w:rsid w:val="00D67BDE"/>
    <w:rsid w:val="00D7452F"/>
    <w:rsid w:val="00D77303"/>
    <w:rsid w:val="00D86EFD"/>
    <w:rsid w:val="00D93B00"/>
    <w:rsid w:val="00D9591C"/>
    <w:rsid w:val="00DA38C4"/>
    <w:rsid w:val="00DA5FF3"/>
    <w:rsid w:val="00DC6E5C"/>
    <w:rsid w:val="00DE7511"/>
    <w:rsid w:val="00DF2ECE"/>
    <w:rsid w:val="00DF5F3D"/>
    <w:rsid w:val="00E12AF1"/>
    <w:rsid w:val="00E320D9"/>
    <w:rsid w:val="00E402C0"/>
    <w:rsid w:val="00E417F6"/>
    <w:rsid w:val="00E72A71"/>
    <w:rsid w:val="00E8650A"/>
    <w:rsid w:val="00EA576A"/>
    <w:rsid w:val="00EE0475"/>
    <w:rsid w:val="00EF77B1"/>
    <w:rsid w:val="00F35FB1"/>
    <w:rsid w:val="00F57447"/>
    <w:rsid w:val="00F66EC9"/>
    <w:rsid w:val="00F72E99"/>
    <w:rsid w:val="00F808BA"/>
    <w:rsid w:val="00FB1EAE"/>
    <w:rsid w:val="00FB3ACB"/>
    <w:rsid w:val="00FC235D"/>
    <w:rsid w:val="00FC7121"/>
    <w:rsid w:val="00FD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BB"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F24BB"/>
  </w:style>
  <w:style w:type="character" w:customStyle="1" w:styleId="WW8Num1z1">
    <w:name w:val="WW8Num1z1"/>
    <w:rsid w:val="005F24BB"/>
  </w:style>
  <w:style w:type="character" w:customStyle="1" w:styleId="WW8Num1z2">
    <w:name w:val="WW8Num1z2"/>
    <w:rsid w:val="005F24BB"/>
  </w:style>
  <w:style w:type="character" w:customStyle="1" w:styleId="WW8Num1z3">
    <w:name w:val="WW8Num1z3"/>
    <w:rsid w:val="005F24BB"/>
  </w:style>
  <w:style w:type="character" w:customStyle="1" w:styleId="WW8Num1z4">
    <w:name w:val="WW8Num1z4"/>
    <w:rsid w:val="005F24BB"/>
  </w:style>
  <w:style w:type="character" w:customStyle="1" w:styleId="WW8Num1z5">
    <w:name w:val="WW8Num1z5"/>
    <w:rsid w:val="005F24BB"/>
  </w:style>
  <w:style w:type="character" w:customStyle="1" w:styleId="WW8Num1z6">
    <w:name w:val="WW8Num1z6"/>
    <w:rsid w:val="005F24BB"/>
  </w:style>
  <w:style w:type="character" w:customStyle="1" w:styleId="WW8Num1z7">
    <w:name w:val="WW8Num1z7"/>
    <w:rsid w:val="005F24BB"/>
  </w:style>
  <w:style w:type="character" w:customStyle="1" w:styleId="WW8Num1z8">
    <w:name w:val="WW8Num1z8"/>
    <w:rsid w:val="005F24BB"/>
  </w:style>
  <w:style w:type="character" w:customStyle="1" w:styleId="WW8Num2z0">
    <w:name w:val="WW8Num2z0"/>
    <w:rsid w:val="005F24BB"/>
  </w:style>
  <w:style w:type="character" w:customStyle="1" w:styleId="WW8Num3z0">
    <w:name w:val="WW8Num3z0"/>
    <w:rsid w:val="005F24BB"/>
    <w:rPr>
      <w:rFonts w:ascii="Symbol" w:hAnsi="Symbol" w:cs="Symbol" w:hint="default"/>
      <w:color w:val="auto"/>
    </w:rPr>
  </w:style>
  <w:style w:type="character" w:customStyle="1" w:styleId="WW8Num3z1">
    <w:name w:val="WW8Num3z1"/>
    <w:rsid w:val="005F24BB"/>
    <w:rPr>
      <w:rFonts w:ascii="Arial" w:hAnsi="Arial" w:cs="Times New Roman" w:hint="default"/>
      <w:b w:val="0"/>
      <w:color w:val="auto"/>
      <w:spacing w:val="-1"/>
      <w:sz w:val="24"/>
      <w:szCs w:val="24"/>
    </w:rPr>
  </w:style>
  <w:style w:type="character" w:customStyle="1" w:styleId="WW8Num3z2">
    <w:name w:val="WW8Num3z2"/>
    <w:rsid w:val="005F24BB"/>
    <w:rPr>
      <w:rFonts w:ascii="Wingdings" w:hAnsi="Wingdings" w:cs="Wingdings" w:hint="default"/>
    </w:rPr>
  </w:style>
  <w:style w:type="character" w:customStyle="1" w:styleId="WW8Num3z3">
    <w:name w:val="WW8Num3z3"/>
    <w:rsid w:val="005F24BB"/>
    <w:rPr>
      <w:rFonts w:ascii="Symbol" w:hAnsi="Symbol" w:cs="Symbol" w:hint="default"/>
    </w:rPr>
  </w:style>
  <w:style w:type="character" w:customStyle="1" w:styleId="WW8Num3z4">
    <w:name w:val="WW8Num3z4"/>
    <w:rsid w:val="005F24BB"/>
    <w:rPr>
      <w:rFonts w:ascii="Courier New" w:hAnsi="Courier New" w:cs="Courier New" w:hint="default"/>
    </w:rPr>
  </w:style>
  <w:style w:type="character" w:customStyle="1" w:styleId="WW8Num4z0">
    <w:name w:val="WW8Num4z0"/>
    <w:rsid w:val="005F24BB"/>
    <w:rPr>
      <w:rFonts w:ascii="Arial" w:eastAsia="Arial" w:hAnsi="Arial" w:cs="Times New Roman" w:hint="default"/>
      <w:b w:val="0"/>
      <w:sz w:val="24"/>
      <w:szCs w:val="24"/>
    </w:rPr>
  </w:style>
  <w:style w:type="character" w:customStyle="1" w:styleId="WW8Num4z2">
    <w:name w:val="WW8Num4z2"/>
    <w:rsid w:val="005F24BB"/>
    <w:rPr>
      <w:rFonts w:cs="Times New Roman"/>
    </w:rPr>
  </w:style>
  <w:style w:type="character" w:customStyle="1" w:styleId="WW8Num5z0">
    <w:name w:val="WW8Num5z0"/>
    <w:rsid w:val="005F24BB"/>
    <w:rPr>
      <w:rFonts w:ascii="Times New Roman" w:hAnsi="Times New Roman" w:cs="Times New Roman" w:hint="default"/>
      <w:b w:val="0"/>
      <w:spacing w:val="-1"/>
      <w:sz w:val="24"/>
      <w:szCs w:val="24"/>
    </w:rPr>
  </w:style>
  <w:style w:type="character" w:customStyle="1" w:styleId="WW8Num6z0">
    <w:name w:val="WW8Num6z0"/>
    <w:rsid w:val="005F24BB"/>
  </w:style>
  <w:style w:type="character" w:customStyle="1" w:styleId="WW8Num6z1">
    <w:name w:val="WW8Num6z1"/>
    <w:rsid w:val="005F24BB"/>
  </w:style>
  <w:style w:type="character" w:customStyle="1" w:styleId="WW8Num6z2">
    <w:name w:val="WW8Num6z2"/>
    <w:rsid w:val="005F24BB"/>
  </w:style>
  <w:style w:type="character" w:customStyle="1" w:styleId="WW8Num6z3">
    <w:name w:val="WW8Num6z3"/>
    <w:rsid w:val="005F24BB"/>
  </w:style>
  <w:style w:type="character" w:customStyle="1" w:styleId="WW8Num6z4">
    <w:name w:val="WW8Num6z4"/>
    <w:rsid w:val="005F24BB"/>
  </w:style>
  <w:style w:type="character" w:customStyle="1" w:styleId="WW8Num6z5">
    <w:name w:val="WW8Num6z5"/>
    <w:rsid w:val="005F24BB"/>
  </w:style>
  <w:style w:type="character" w:customStyle="1" w:styleId="WW8Num6z6">
    <w:name w:val="WW8Num6z6"/>
    <w:rsid w:val="005F24BB"/>
  </w:style>
  <w:style w:type="character" w:customStyle="1" w:styleId="WW8Num6z7">
    <w:name w:val="WW8Num6z7"/>
    <w:rsid w:val="005F24BB"/>
  </w:style>
  <w:style w:type="character" w:customStyle="1" w:styleId="WW8Num6z8">
    <w:name w:val="WW8Num6z8"/>
    <w:rsid w:val="005F24BB"/>
  </w:style>
  <w:style w:type="character" w:customStyle="1" w:styleId="1">
    <w:name w:val="Основной шрифт абзаца1"/>
    <w:rsid w:val="005F24BB"/>
  </w:style>
  <w:style w:type="character" w:styleId="a3">
    <w:name w:val="Hyperlink"/>
    <w:rsid w:val="005F24BB"/>
    <w:rPr>
      <w:color w:val="000080"/>
      <w:u w:val="single"/>
    </w:rPr>
  </w:style>
  <w:style w:type="character" w:customStyle="1" w:styleId="WW8Num11z0">
    <w:name w:val="WW8Num11z0"/>
    <w:rsid w:val="005F24BB"/>
    <w:rPr>
      <w:rFonts w:ascii="Arial" w:hAnsi="Arial" w:cs="Times New Roman"/>
      <w:spacing w:val="4"/>
      <w:sz w:val="28"/>
      <w:szCs w:val="28"/>
    </w:rPr>
  </w:style>
  <w:style w:type="character" w:customStyle="1" w:styleId="WW8Num12z0">
    <w:name w:val="WW8Num12z0"/>
    <w:rsid w:val="005F24BB"/>
  </w:style>
  <w:style w:type="character" w:customStyle="1" w:styleId="WW8Num12z1">
    <w:name w:val="WW8Num12z1"/>
    <w:rsid w:val="005F24BB"/>
  </w:style>
  <w:style w:type="character" w:customStyle="1" w:styleId="WW8Num12z2">
    <w:name w:val="WW8Num12z2"/>
    <w:rsid w:val="005F24BB"/>
  </w:style>
  <w:style w:type="character" w:customStyle="1" w:styleId="WW8Num12z3">
    <w:name w:val="WW8Num12z3"/>
    <w:rsid w:val="005F24BB"/>
  </w:style>
  <w:style w:type="character" w:customStyle="1" w:styleId="WW8Num12z4">
    <w:name w:val="WW8Num12z4"/>
    <w:rsid w:val="005F24BB"/>
  </w:style>
  <w:style w:type="character" w:customStyle="1" w:styleId="WW8Num12z5">
    <w:name w:val="WW8Num12z5"/>
    <w:rsid w:val="005F24BB"/>
  </w:style>
  <w:style w:type="character" w:customStyle="1" w:styleId="WW8Num12z6">
    <w:name w:val="WW8Num12z6"/>
    <w:rsid w:val="005F24BB"/>
  </w:style>
  <w:style w:type="character" w:customStyle="1" w:styleId="WW8Num12z7">
    <w:name w:val="WW8Num12z7"/>
    <w:rsid w:val="005F24BB"/>
  </w:style>
  <w:style w:type="character" w:customStyle="1" w:styleId="WW8Num12z8">
    <w:name w:val="WW8Num12z8"/>
    <w:rsid w:val="005F24BB"/>
  </w:style>
  <w:style w:type="character" w:customStyle="1" w:styleId="WW8Num13z0">
    <w:name w:val="WW8Num13z0"/>
    <w:rsid w:val="005F24BB"/>
  </w:style>
  <w:style w:type="character" w:customStyle="1" w:styleId="WW8Num15z0">
    <w:name w:val="WW8Num15z0"/>
    <w:rsid w:val="005F24BB"/>
    <w:rPr>
      <w:rFonts w:ascii="Symbol" w:hAnsi="Symbol" w:cs="Symbol" w:hint="default"/>
      <w:color w:val="auto"/>
    </w:rPr>
  </w:style>
  <w:style w:type="character" w:customStyle="1" w:styleId="WW8Num15z1">
    <w:name w:val="WW8Num15z1"/>
    <w:rsid w:val="005F24BB"/>
    <w:rPr>
      <w:rFonts w:ascii="Arial" w:hAnsi="Arial" w:cs="Times New Roman" w:hint="default"/>
      <w:b w:val="0"/>
      <w:color w:val="auto"/>
      <w:spacing w:val="-1"/>
      <w:sz w:val="24"/>
      <w:szCs w:val="24"/>
    </w:rPr>
  </w:style>
  <w:style w:type="character" w:customStyle="1" w:styleId="WW8Num15z2">
    <w:name w:val="WW8Num15z2"/>
    <w:rsid w:val="005F24BB"/>
    <w:rPr>
      <w:rFonts w:ascii="Wingdings" w:hAnsi="Wingdings" w:cs="Wingdings" w:hint="default"/>
    </w:rPr>
  </w:style>
  <w:style w:type="character" w:customStyle="1" w:styleId="WW8Num15z3">
    <w:name w:val="WW8Num15z3"/>
    <w:rsid w:val="005F24BB"/>
    <w:rPr>
      <w:rFonts w:ascii="Symbol" w:hAnsi="Symbol" w:cs="Symbol" w:hint="default"/>
    </w:rPr>
  </w:style>
  <w:style w:type="character" w:customStyle="1" w:styleId="WW8Num15z4">
    <w:name w:val="WW8Num15z4"/>
    <w:rsid w:val="005F24BB"/>
    <w:rPr>
      <w:rFonts w:ascii="Courier New" w:hAnsi="Courier New" w:cs="Courier New" w:hint="default"/>
    </w:rPr>
  </w:style>
  <w:style w:type="character" w:customStyle="1" w:styleId="WW8Num14z0">
    <w:name w:val="WW8Num14z0"/>
    <w:rsid w:val="005F24BB"/>
    <w:rPr>
      <w:rFonts w:ascii="Arial" w:hAnsi="Arial" w:cs="Times New Roman" w:hint="default"/>
      <w:b w:val="0"/>
      <w:sz w:val="24"/>
      <w:szCs w:val="24"/>
    </w:rPr>
  </w:style>
  <w:style w:type="character" w:customStyle="1" w:styleId="WW8Num14z2">
    <w:name w:val="WW8Num14z2"/>
    <w:rsid w:val="005F24BB"/>
    <w:rPr>
      <w:rFonts w:cs="Times New Roman"/>
    </w:rPr>
  </w:style>
  <w:style w:type="character" w:customStyle="1" w:styleId="WW8Num16z0">
    <w:name w:val="WW8Num16z0"/>
    <w:rsid w:val="005F24BB"/>
    <w:rPr>
      <w:rFonts w:ascii="Times New Roman" w:hAnsi="Times New Roman" w:cs="Times New Roman" w:hint="default"/>
      <w:b w:val="0"/>
      <w:spacing w:val="-1"/>
      <w:sz w:val="24"/>
      <w:szCs w:val="24"/>
    </w:rPr>
  </w:style>
  <w:style w:type="character" w:customStyle="1" w:styleId="WW8Num16z1">
    <w:name w:val="WW8Num16z1"/>
    <w:rsid w:val="005F24BB"/>
    <w:rPr>
      <w:rFonts w:cs="Times New Roman"/>
    </w:rPr>
  </w:style>
  <w:style w:type="character" w:customStyle="1" w:styleId="rvts7">
    <w:name w:val="rvts7"/>
    <w:rsid w:val="005F24BB"/>
    <w:rPr>
      <w:rFonts w:ascii="Arial CYR" w:hAnsi="Arial CYR" w:cs="Arial CYR"/>
      <w:color w:val="000000"/>
    </w:rPr>
  </w:style>
  <w:style w:type="paragraph" w:customStyle="1" w:styleId="a4">
    <w:name w:val="Заголовок"/>
    <w:basedOn w:val="a"/>
    <w:next w:val="a5"/>
    <w:rsid w:val="005F24B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5F24BB"/>
    <w:pPr>
      <w:spacing w:after="140" w:line="288" w:lineRule="auto"/>
    </w:pPr>
  </w:style>
  <w:style w:type="paragraph" w:styleId="a6">
    <w:name w:val="List"/>
    <w:basedOn w:val="a5"/>
    <w:rsid w:val="005F24BB"/>
  </w:style>
  <w:style w:type="paragraph" w:styleId="a7">
    <w:name w:val="caption"/>
    <w:basedOn w:val="a"/>
    <w:qFormat/>
    <w:rsid w:val="005F24BB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F24BB"/>
    <w:pPr>
      <w:suppressLineNumbers/>
    </w:pPr>
  </w:style>
  <w:style w:type="paragraph" w:customStyle="1" w:styleId="10">
    <w:name w:val="Название объекта1"/>
    <w:basedOn w:val="a"/>
    <w:rsid w:val="005F24B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5F24BB"/>
    <w:pPr>
      <w:suppressLineNumbers/>
    </w:pPr>
  </w:style>
  <w:style w:type="paragraph" w:customStyle="1" w:styleId="ConsPlusNormal">
    <w:name w:val="ConsPlusNormal"/>
    <w:rsid w:val="005F24BB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zh-CN"/>
    </w:rPr>
  </w:style>
  <w:style w:type="paragraph" w:customStyle="1" w:styleId="12">
    <w:name w:val="Абзац списка1"/>
    <w:basedOn w:val="a"/>
    <w:rsid w:val="005F24BB"/>
    <w:pPr>
      <w:widowControl/>
      <w:suppressAutoHyphens w:val="0"/>
      <w:ind w:left="720"/>
    </w:pPr>
  </w:style>
  <w:style w:type="paragraph" w:styleId="a8">
    <w:name w:val="footer"/>
    <w:basedOn w:val="a"/>
    <w:rsid w:val="005F24BB"/>
    <w:pPr>
      <w:widowControl/>
      <w:tabs>
        <w:tab w:val="center" w:pos="4153"/>
        <w:tab w:val="right" w:pos="8306"/>
      </w:tabs>
    </w:pPr>
    <w:rPr>
      <w:sz w:val="28"/>
    </w:rPr>
  </w:style>
  <w:style w:type="paragraph" w:customStyle="1" w:styleId="Standard">
    <w:name w:val="Standard"/>
    <w:rsid w:val="005F24BB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ConsNonformat">
    <w:name w:val="ConsNonformat"/>
    <w:qFormat/>
    <w:rsid w:val="005F24B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zh-CN"/>
    </w:rPr>
  </w:style>
  <w:style w:type="paragraph" w:customStyle="1" w:styleId="ConsPlusNonformat">
    <w:name w:val="ConsPlusNonformat"/>
    <w:rsid w:val="005F24BB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zh-CN"/>
    </w:rPr>
  </w:style>
  <w:style w:type="paragraph" w:customStyle="1" w:styleId="a9">
    <w:name w:val="Содержимое таблицы"/>
    <w:basedOn w:val="a"/>
    <w:rsid w:val="005F24BB"/>
    <w:pPr>
      <w:suppressLineNumbers/>
    </w:pPr>
  </w:style>
  <w:style w:type="paragraph" w:customStyle="1" w:styleId="aa">
    <w:name w:val="Заголовок таблицы"/>
    <w:basedOn w:val="a9"/>
    <w:rsid w:val="005F24BB"/>
    <w:pPr>
      <w:jc w:val="center"/>
    </w:pPr>
    <w:rPr>
      <w:b/>
      <w:bCs/>
    </w:rPr>
  </w:style>
  <w:style w:type="paragraph" w:styleId="ab">
    <w:name w:val="List Paragraph"/>
    <w:basedOn w:val="a"/>
    <w:qFormat/>
    <w:rsid w:val="00A54FA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54FAC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A54FAC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e">
    <w:name w:val="header"/>
    <w:basedOn w:val="a"/>
    <w:link w:val="af"/>
    <w:uiPriority w:val="99"/>
    <w:unhideWhenUsed/>
    <w:rsid w:val="0031672B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31672B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table" w:styleId="af0">
    <w:name w:val="Table Grid"/>
    <w:basedOn w:val="a1"/>
    <w:uiPriority w:val="59"/>
    <w:rsid w:val="005E4B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486D-D155-4C75-A4D0-B2E2FEDD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2024-09-20T11:45:00Z</cp:lastPrinted>
  <dcterms:created xsi:type="dcterms:W3CDTF">2024-09-18T09:04:00Z</dcterms:created>
  <dcterms:modified xsi:type="dcterms:W3CDTF">2024-09-23T09:35:00Z</dcterms:modified>
</cp:coreProperties>
</file>